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78" w:rsidRPr="000B43B4" w:rsidRDefault="008B23A0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B43B4">
        <w:rPr>
          <w:rFonts w:ascii="Times New Roman" w:eastAsia="宋体" w:hAnsi="Times New Roman" w:cs="Times New Roman"/>
          <w:kern w:val="0"/>
          <w:sz w:val="24"/>
          <w:szCs w:val="24"/>
        </w:rPr>
        <w:t>证券代码：</w:t>
      </w:r>
      <w:r w:rsidRPr="000B43B4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688259                                  </w:t>
      </w:r>
      <w:r w:rsidRPr="000B43B4">
        <w:rPr>
          <w:rFonts w:ascii="Times New Roman" w:eastAsia="宋体" w:hAnsi="Times New Roman" w:cs="Times New Roman"/>
          <w:kern w:val="0"/>
          <w:sz w:val="24"/>
          <w:szCs w:val="24"/>
        </w:rPr>
        <w:t>证券简称：</w:t>
      </w:r>
      <w:proofErr w:type="gramStart"/>
      <w:r w:rsidRPr="000B43B4">
        <w:rPr>
          <w:rFonts w:ascii="Times New Roman" w:eastAsia="宋体" w:hAnsi="Times New Roman" w:cs="Times New Roman"/>
          <w:kern w:val="0"/>
          <w:sz w:val="24"/>
          <w:szCs w:val="24"/>
        </w:rPr>
        <w:t>创耀科技</w:t>
      </w:r>
      <w:proofErr w:type="gramEnd"/>
    </w:p>
    <w:p w:rsidR="003E565A" w:rsidRPr="003E565A" w:rsidRDefault="003E565A" w:rsidP="003E565A">
      <w:pPr>
        <w:jc w:val="center"/>
        <w:rPr>
          <w:rFonts w:ascii="宋体" w:eastAsia="宋体" w:cs="宋体"/>
          <w:kern w:val="0"/>
          <w:sz w:val="28"/>
          <w:szCs w:val="24"/>
        </w:rPr>
      </w:pPr>
      <w:r w:rsidRPr="003E565A">
        <w:rPr>
          <w:rFonts w:ascii="宋体" w:eastAsia="宋体" w:cs="宋体" w:hint="eastAsia"/>
          <w:kern w:val="0"/>
          <w:sz w:val="28"/>
          <w:szCs w:val="24"/>
        </w:rPr>
        <w:t>创耀（苏州）通信科技股份有限公司</w:t>
      </w:r>
    </w:p>
    <w:p w:rsidR="003E565A" w:rsidRPr="003E565A" w:rsidRDefault="003E565A" w:rsidP="003E565A">
      <w:pPr>
        <w:jc w:val="center"/>
        <w:rPr>
          <w:rFonts w:ascii="宋体" w:eastAsia="宋体" w:cs="宋体"/>
          <w:kern w:val="0"/>
          <w:sz w:val="28"/>
          <w:szCs w:val="24"/>
        </w:rPr>
      </w:pPr>
      <w:r w:rsidRPr="003E565A">
        <w:rPr>
          <w:rFonts w:ascii="宋体" w:eastAsia="宋体" w:cs="宋体" w:hint="eastAsia"/>
          <w:kern w:val="0"/>
          <w:sz w:val="28"/>
          <w:szCs w:val="24"/>
        </w:rPr>
        <w:t>投资者关系活动记录表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3E565A" w:rsidRPr="009C4EAB" w:rsidTr="00CB7501">
        <w:tc>
          <w:tcPr>
            <w:tcW w:w="2093" w:type="dxa"/>
          </w:tcPr>
          <w:p w:rsidR="003E565A" w:rsidRPr="009C4EAB" w:rsidRDefault="000C5592" w:rsidP="00975665">
            <w:pPr>
              <w:jc w:val="left"/>
              <w:rPr>
                <w:sz w:val="24"/>
                <w:szCs w:val="24"/>
              </w:rPr>
            </w:pPr>
            <w:r w:rsidRPr="000C5592"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64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6"/>
            </w:tblGrid>
            <w:tr w:rsidR="003E565A" w:rsidRPr="009C4EAB">
              <w:trPr>
                <w:trHeight w:val="308"/>
              </w:trPr>
              <w:tc>
                <w:tcPr>
                  <w:tcW w:w="0" w:type="auto"/>
                </w:tcPr>
                <w:p w:rsidR="00EE510A" w:rsidRPr="009C4EAB" w:rsidRDefault="00A51C63" w:rsidP="003E56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  <w:r w:rsidR="003E565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特定对象调研</w:t>
                  </w:r>
                  <w:r w:rsidR="003E565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</w:t>
                  </w:r>
                  <w:r w:rsidR="00550EE1"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="003E565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分析师会议</w:t>
                  </w:r>
                  <w:r w:rsidR="003E565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EE510A" w:rsidRPr="009C4EAB" w:rsidRDefault="003E565A" w:rsidP="003E56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媒体采访</w:t>
                  </w:r>
                  <w:r w:rsidR="00EE510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="009F3CA0"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业绩说明会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EE510A" w:rsidRPr="009C4EAB" w:rsidRDefault="003E565A" w:rsidP="003E56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新闻发布会</w:t>
                  </w:r>
                  <w:r w:rsidR="00EE510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  </w:t>
                  </w: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路演活动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3E565A" w:rsidRPr="009C4EAB" w:rsidRDefault="003E565A" w:rsidP="003E565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现场参观</w:t>
                  </w:r>
                  <w:r w:rsidR="00EE510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其他（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E565A" w:rsidRPr="009C4EAB" w:rsidRDefault="003E565A" w:rsidP="003E565A">
            <w:pPr>
              <w:jc w:val="center"/>
              <w:rPr>
                <w:sz w:val="24"/>
                <w:szCs w:val="24"/>
              </w:rPr>
            </w:pPr>
          </w:p>
        </w:tc>
      </w:tr>
      <w:tr w:rsidR="003E565A" w:rsidRPr="009C4EAB" w:rsidTr="00CB7501">
        <w:tc>
          <w:tcPr>
            <w:tcW w:w="2093" w:type="dxa"/>
          </w:tcPr>
          <w:p w:rsidR="003E565A" w:rsidRPr="009C4EAB" w:rsidRDefault="000C5592" w:rsidP="009756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参与单位名称</w:t>
            </w:r>
          </w:p>
        </w:tc>
        <w:tc>
          <w:tcPr>
            <w:tcW w:w="6429" w:type="dxa"/>
          </w:tcPr>
          <w:p w:rsidR="00342D60" w:rsidRDefault="005E7C7C" w:rsidP="00342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易方达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E7C7C">
              <w:rPr>
                <w:rFonts w:hint="eastAsia"/>
                <w:sz w:val="24"/>
                <w:szCs w:val="24"/>
              </w:rPr>
              <w:t>唐琨</w:t>
            </w:r>
          </w:p>
          <w:p w:rsidR="005F4FA5" w:rsidRDefault="005F4FA5" w:rsidP="00342D60">
            <w:pPr>
              <w:rPr>
                <w:sz w:val="24"/>
                <w:szCs w:val="24"/>
              </w:rPr>
            </w:pPr>
            <w:r w:rsidRPr="005F4FA5">
              <w:rPr>
                <w:rFonts w:hint="eastAsia"/>
                <w:sz w:val="24"/>
                <w:szCs w:val="24"/>
              </w:rPr>
              <w:t>黑石</w:t>
            </w:r>
            <w:r w:rsidRPr="005F4FA5">
              <w:rPr>
                <w:rFonts w:hint="eastAsia"/>
                <w:sz w:val="24"/>
                <w:szCs w:val="24"/>
              </w:rPr>
              <w:t xml:space="preserve"> </w:t>
            </w:r>
            <w:r w:rsidR="00FD0671">
              <w:rPr>
                <w:rFonts w:hint="eastAsia"/>
                <w:sz w:val="24"/>
                <w:szCs w:val="24"/>
              </w:rPr>
              <w:t>邹江渝</w:t>
            </w:r>
          </w:p>
          <w:p w:rsidR="005F4FA5" w:rsidRDefault="005F4FA5" w:rsidP="00342D60">
            <w:pPr>
              <w:rPr>
                <w:sz w:val="24"/>
                <w:szCs w:val="24"/>
              </w:rPr>
            </w:pPr>
            <w:r w:rsidRPr="005F4FA5">
              <w:rPr>
                <w:rFonts w:hint="eastAsia"/>
                <w:sz w:val="24"/>
                <w:szCs w:val="24"/>
              </w:rPr>
              <w:t>大成</w:t>
            </w:r>
            <w:r w:rsidRPr="005F4FA5">
              <w:rPr>
                <w:rFonts w:hint="eastAsia"/>
                <w:sz w:val="24"/>
                <w:szCs w:val="24"/>
              </w:rPr>
              <w:t xml:space="preserve"> </w:t>
            </w:r>
            <w:r w:rsidR="00FD0671">
              <w:rPr>
                <w:rFonts w:hint="eastAsia"/>
                <w:sz w:val="24"/>
                <w:szCs w:val="24"/>
              </w:rPr>
              <w:t>徐一清</w:t>
            </w:r>
          </w:p>
          <w:p w:rsidR="005F4FA5" w:rsidRDefault="005F4FA5" w:rsidP="00342D60">
            <w:pPr>
              <w:rPr>
                <w:sz w:val="24"/>
                <w:szCs w:val="24"/>
              </w:rPr>
            </w:pPr>
            <w:proofErr w:type="gramStart"/>
            <w:r w:rsidRPr="005F4FA5">
              <w:rPr>
                <w:rFonts w:hint="eastAsia"/>
                <w:sz w:val="24"/>
                <w:szCs w:val="24"/>
              </w:rPr>
              <w:t>盘京</w:t>
            </w:r>
            <w:proofErr w:type="gramEnd"/>
            <w:r w:rsidRPr="005F4FA5">
              <w:rPr>
                <w:rFonts w:hint="eastAsia"/>
                <w:sz w:val="24"/>
                <w:szCs w:val="24"/>
              </w:rPr>
              <w:t xml:space="preserve"> </w:t>
            </w:r>
            <w:r w:rsidR="00FD0671">
              <w:rPr>
                <w:rFonts w:hint="eastAsia"/>
                <w:sz w:val="24"/>
                <w:szCs w:val="24"/>
              </w:rPr>
              <w:t>陈真洋</w:t>
            </w:r>
          </w:p>
          <w:p w:rsidR="005F4FA5" w:rsidRDefault="005F4FA5" w:rsidP="00342D60">
            <w:pPr>
              <w:rPr>
                <w:sz w:val="24"/>
                <w:szCs w:val="24"/>
              </w:rPr>
            </w:pPr>
            <w:r w:rsidRPr="005F4FA5">
              <w:rPr>
                <w:rFonts w:hint="eastAsia"/>
                <w:sz w:val="24"/>
                <w:szCs w:val="24"/>
              </w:rPr>
              <w:t>施罗德</w:t>
            </w:r>
            <w:r w:rsidR="00FD0671">
              <w:rPr>
                <w:rFonts w:hint="eastAsia"/>
                <w:sz w:val="24"/>
                <w:szCs w:val="24"/>
              </w:rPr>
              <w:t xml:space="preserve"> </w:t>
            </w:r>
            <w:r w:rsidR="00FD0671">
              <w:rPr>
                <w:rFonts w:hint="eastAsia"/>
                <w:sz w:val="24"/>
                <w:szCs w:val="24"/>
              </w:rPr>
              <w:t>宋敬炜</w:t>
            </w:r>
          </w:p>
          <w:p w:rsidR="005F4FA5" w:rsidRDefault="005F4FA5" w:rsidP="00342D60">
            <w:pPr>
              <w:rPr>
                <w:sz w:val="24"/>
                <w:szCs w:val="24"/>
              </w:rPr>
            </w:pPr>
            <w:r w:rsidRPr="005F4FA5">
              <w:rPr>
                <w:rFonts w:hint="eastAsia"/>
                <w:sz w:val="24"/>
                <w:szCs w:val="24"/>
              </w:rPr>
              <w:t>华泰保兴</w:t>
            </w:r>
            <w:r w:rsidRPr="005F4FA5">
              <w:rPr>
                <w:rFonts w:hint="eastAsia"/>
                <w:sz w:val="24"/>
                <w:szCs w:val="24"/>
              </w:rPr>
              <w:t xml:space="preserve"> </w:t>
            </w:r>
            <w:r w:rsidRPr="005F4FA5">
              <w:rPr>
                <w:rFonts w:hint="eastAsia"/>
                <w:sz w:val="24"/>
                <w:szCs w:val="24"/>
              </w:rPr>
              <w:t>田荣</w:t>
            </w:r>
          </w:p>
          <w:p w:rsidR="005F4FA5" w:rsidRDefault="005F4FA5" w:rsidP="005F4FA5">
            <w:pPr>
              <w:rPr>
                <w:sz w:val="24"/>
                <w:szCs w:val="24"/>
              </w:rPr>
            </w:pPr>
            <w:r w:rsidRPr="005F4FA5">
              <w:rPr>
                <w:rFonts w:hint="eastAsia"/>
                <w:sz w:val="24"/>
                <w:szCs w:val="24"/>
              </w:rPr>
              <w:t>博时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F4FA5">
              <w:rPr>
                <w:rFonts w:hint="eastAsia"/>
                <w:sz w:val="24"/>
                <w:szCs w:val="24"/>
              </w:rPr>
              <w:t>陈雨薇</w:t>
            </w:r>
          </w:p>
          <w:p w:rsidR="005F4FA5" w:rsidRDefault="005F4FA5" w:rsidP="005F4F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F4FA5">
              <w:rPr>
                <w:rFonts w:hint="eastAsia"/>
                <w:sz w:val="24"/>
                <w:szCs w:val="24"/>
              </w:rPr>
              <w:t>李诗雯</w:t>
            </w:r>
          </w:p>
          <w:p w:rsidR="005F4FA5" w:rsidRDefault="005F4FA5" w:rsidP="005F4FA5">
            <w:pPr>
              <w:rPr>
                <w:sz w:val="24"/>
                <w:szCs w:val="24"/>
              </w:rPr>
            </w:pPr>
            <w:r w:rsidRPr="005F4FA5">
              <w:rPr>
                <w:rFonts w:hint="eastAsia"/>
                <w:sz w:val="24"/>
                <w:szCs w:val="24"/>
              </w:rPr>
              <w:t>中信</w:t>
            </w:r>
            <w:proofErr w:type="gramStart"/>
            <w:r w:rsidRPr="005F4FA5">
              <w:rPr>
                <w:rFonts w:hint="eastAsia"/>
                <w:sz w:val="24"/>
                <w:szCs w:val="24"/>
              </w:rPr>
              <w:t>建投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F4FA5">
              <w:rPr>
                <w:rFonts w:hint="eastAsia"/>
                <w:sz w:val="24"/>
                <w:szCs w:val="24"/>
              </w:rPr>
              <w:t>曹添雨</w:t>
            </w:r>
            <w:proofErr w:type="gramEnd"/>
          </w:p>
          <w:p w:rsidR="005F4FA5" w:rsidRDefault="005F4FA5" w:rsidP="005F4FA5">
            <w:pPr>
              <w:rPr>
                <w:sz w:val="24"/>
                <w:szCs w:val="24"/>
              </w:rPr>
            </w:pPr>
            <w:r w:rsidRPr="005F4FA5">
              <w:rPr>
                <w:rFonts w:hint="eastAsia"/>
                <w:sz w:val="24"/>
                <w:szCs w:val="24"/>
              </w:rPr>
              <w:t>招银理财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F4FA5">
              <w:rPr>
                <w:rFonts w:hint="eastAsia"/>
                <w:sz w:val="24"/>
                <w:szCs w:val="24"/>
              </w:rPr>
              <w:t>梁爽，</w:t>
            </w:r>
          </w:p>
          <w:p w:rsidR="005F4FA5" w:rsidRDefault="005F4FA5" w:rsidP="005F4FA5">
            <w:pPr>
              <w:rPr>
                <w:sz w:val="24"/>
                <w:szCs w:val="24"/>
              </w:rPr>
            </w:pPr>
            <w:r w:rsidRPr="005F4FA5">
              <w:rPr>
                <w:rFonts w:hint="eastAsia"/>
                <w:sz w:val="24"/>
                <w:szCs w:val="24"/>
              </w:rPr>
              <w:t>原点投资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5F4FA5">
              <w:rPr>
                <w:rFonts w:hint="eastAsia"/>
                <w:sz w:val="24"/>
                <w:szCs w:val="24"/>
              </w:rPr>
              <w:t>杨径舟</w:t>
            </w:r>
            <w:proofErr w:type="gramEnd"/>
          </w:p>
          <w:p w:rsidR="00FD0671" w:rsidRDefault="00FD0671" w:rsidP="005F4FA5">
            <w:pPr>
              <w:rPr>
                <w:sz w:val="24"/>
                <w:szCs w:val="24"/>
              </w:rPr>
            </w:pPr>
            <w:proofErr w:type="gramStart"/>
            <w:r w:rsidRPr="00FD0671">
              <w:rPr>
                <w:rFonts w:hint="eastAsia"/>
                <w:sz w:val="24"/>
                <w:szCs w:val="24"/>
              </w:rPr>
              <w:t>浙商</w:t>
            </w:r>
            <w:r>
              <w:rPr>
                <w:rFonts w:hint="eastAsia"/>
                <w:sz w:val="24"/>
                <w:szCs w:val="24"/>
              </w:rPr>
              <w:t>证券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D0671">
              <w:rPr>
                <w:rFonts w:hint="eastAsia"/>
                <w:sz w:val="24"/>
                <w:szCs w:val="24"/>
              </w:rPr>
              <w:t>邱世梁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Pr="00FD0671">
              <w:rPr>
                <w:rFonts w:hint="eastAsia"/>
                <w:sz w:val="24"/>
                <w:szCs w:val="24"/>
              </w:rPr>
              <w:t>周艺轩</w:t>
            </w:r>
            <w:proofErr w:type="gramEnd"/>
          </w:p>
          <w:p w:rsidR="00FD0671" w:rsidRDefault="00FD0671" w:rsidP="005F4FA5">
            <w:pPr>
              <w:rPr>
                <w:sz w:val="24"/>
                <w:szCs w:val="24"/>
              </w:rPr>
            </w:pPr>
            <w:r w:rsidRPr="00FD0671">
              <w:rPr>
                <w:rFonts w:hint="eastAsia"/>
                <w:sz w:val="24"/>
                <w:szCs w:val="24"/>
              </w:rPr>
              <w:t>东方证券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FD0671">
              <w:rPr>
                <w:rFonts w:hint="eastAsia"/>
                <w:sz w:val="24"/>
                <w:szCs w:val="24"/>
              </w:rPr>
              <w:t>李庭旭</w:t>
            </w:r>
            <w:proofErr w:type="gramEnd"/>
          </w:p>
          <w:p w:rsidR="00FD0671" w:rsidRDefault="00FD0671" w:rsidP="005F4FA5">
            <w:pPr>
              <w:rPr>
                <w:sz w:val="24"/>
                <w:szCs w:val="24"/>
              </w:rPr>
            </w:pPr>
            <w:r w:rsidRPr="00FD0671">
              <w:rPr>
                <w:rFonts w:hint="eastAsia"/>
                <w:sz w:val="24"/>
                <w:szCs w:val="24"/>
              </w:rPr>
              <w:t>德邦基金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D0671">
              <w:rPr>
                <w:rFonts w:hint="eastAsia"/>
                <w:sz w:val="24"/>
                <w:szCs w:val="24"/>
              </w:rPr>
              <w:t>李薇依</w:t>
            </w:r>
          </w:p>
          <w:p w:rsidR="00FD0671" w:rsidRPr="005F4FA5" w:rsidRDefault="00FD0671" w:rsidP="005F4FA5">
            <w:pPr>
              <w:rPr>
                <w:sz w:val="24"/>
                <w:szCs w:val="24"/>
              </w:rPr>
            </w:pPr>
            <w:proofErr w:type="gramStart"/>
            <w:r w:rsidRPr="00FD0671">
              <w:rPr>
                <w:rFonts w:hint="eastAsia"/>
                <w:sz w:val="24"/>
                <w:szCs w:val="24"/>
              </w:rPr>
              <w:t>光证资管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D0671">
              <w:rPr>
                <w:rFonts w:hint="eastAsia"/>
                <w:sz w:val="24"/>
                <w:szCs w:val="24"/>
              </w:rPr>
              <w:t>胡守正</w:t>
            </w:r>
          </w:p>
        </w:tc>
      </w:tr>
      <w:tr w:rsidR="003E565A" w:rsidRPr="009C4EAB" w:rsidTr="00CB7501">
        <w:tc>
          <w:tcPr>
            <w:tcW w:w="2093" w:type="dxa"/>
          </w:tcPr>
          <w:p w:rsidR="003E565A" w:rsidRPr="009C4EAB" w:rsidRDefault="000C5592" w:rsidP="009756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429" w:type="dxa"/>
          </w:tcPr>
          <w:p w:rsidR="003E565A" w:rsidRPr="009C4EAB" w:rsidRDefault="00A12BD7" w:rsidP="00AA46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AA4650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C57F23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C57F23"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E02EBF">
              <w:rPr>
                <w:rFonts w:hint="eastAsia"/>
                <w:sz w:val="24"/>
                <w:szCs w:val="24"/>
              </w:rPr>
              <w:t>-202</w:t>
            </w:r>
            <w:r w:rsidR="000318F5">
              <w:rPr>
                <w:rFonts w:hint="eastAsia"/>
                <w:sz w:val="24"/>
                <w:szCs w:val="24"/>
              </w:rPr>
              <w:t>3</w:t>
            </w:r>
            <w:r w:rsidR="00E02EBF">
              <w:rPr>
                <w:rFonts w:hint="eastAsia"/>
                <w:sz w:val="24"/>
                <w:szCs w:val="24"/>
              </w:rPr>
              <w:t>年</w:t>
            </w:r>
            <w:r w:rsidR="00C57F23">
              <w:rPr>
                <w:rFonts w:hint="eastAsia"/>
                <w:sz w:val="24"/>
                <w:szCs w:val="24"/>
              </w:rPr>
              <w:t>3</w:t>
            </w:r>
            <w:r w:rsidR="00E02EBF">
              <w:rPr>
                <w:rFonts w:hint="eastAsia"/>
                <w:sz w:val="24"/>
                <w:szCs w:val="24"/>
              </w:rPr>
              <w:t>月</w:t>
            </w:r>
            <w:r w:rsidR="00C57F23">
              <w:rPr>
                <w:rFonts w:hint="eastAsia"/>
                <w:sz w:val="24"/>
                <w:szCs w:val="24"/>
              </w:rPr>
              <w:t>11</w:t>
            </w:r>
            <w:r w:rsidR="00E02EB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E565A" w:rsidRPr="009C4EAB" w:rsidTr="00CB7501">
        <w:tc>
          <w:tcPr>
            <w:tcW w:w="2093" w:type="dxa"/>
          </w:tcPr>
          <w:p w:rsidR="003E565A" w:rsidRPr="009C4EAB" w:rsidRDefault="000C5592" w:rsidP="009756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6429" w:type="dxa"/>
          </w:tcPr>
          <w:p w:rsidR="00A12BD7" w:rsidRPr="009C4EAB" w:rsidRDefault="00396C5D" w:rsidP="0021386E">
            <w:pPr>
              <w:jc w:val="left"/>
              <w:rPr>
                <w:sz w:val="24"/>
                <w:szCs w:val="24"/>
              </w:rPr>
            </w:pPr>
            <w:r w:rsidRPr="00396C5D">
              <w:rPr>
                <w:rFonts w:hint="eastAsia"/>
                <w:sz w:val="24"/>
                <w:szCs w:val="24"/>
              </w:rPr>
              <w:t>苏州工业园区金鸡湖大道</w:t>
            </w:r>
            <w:r w:rsidRPr="00396C5D">
              <w:rPr>
                <w:rFonts w:hint="eastAsia"/>
                <w:sz w:val="24"/>
                <w:szCs w:val="24"/>
              </w:rPr>
              <w:t>1355</w:t>
            </w:r>
            <w:r w:rsidRPr="00396C5D">
              <w:rPr>
                <w:rFonts w:hint="eastAsia"/>
                <w:sz w:val="24"/>
                <w:szCs w:val="24"/>
              </w:rPr>
              <w:t>号国际科技园</w:t>
            </w:r>
            <w:r w:rsidRPr="00396C5D">
              <w:rPr>
                <w:rFonts w:hint="eastAsia"/>
                <w:sz w:val="24"/>
                <w:szCs w:val="24"/>
              </w:rPr>
              <w:t>1</w:t>
            </w:r>
            <w:r w:rsidRPr="00396C5D">
              <w:rPr>
                <w:rFonts w:hint="eastAsia"/>
                <w:sz w:val="24"/>
                <w:szCs w:val="24"/>
              </w:rPr>
              <w:t>期</w:t>
            </w:r>
            <w:r w:rsidRPr="00396C5D">
              <w:rPr>
                <w:rFonts w:hint="eastAsia"/>
                <w:sz w:val="24"/>
                <w:szCs w:val="24"/>
              </w:rPr>
              <w:t>133</w:t>
            </w:r>
            <w:r w:rsidRPr="00396C5D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4C4EF0" w:rsidRPr="009C4EAB" w:rsidTr="00CB7501">
        <w:tc>
          <w:tcPr>
            <w:tcW w:w="2093" w:type="dxa"/>
          </w:tcPr>
          <w:p w:rsidR="004C4EF0" w:rsidRPr="009C4EAB" w:rsidRDefault="004C4EF0" w:rsidP="00975665">
            <w:pPr>
              <w:pStyle w:val="Default"/>
            </w:pPr>
            <w:r w:rsidRPr="009C4EAB">
              <w:rPr>
                <w:rFonts w:hint="eastAsia"/>
              </w:rPr>
              <w:t>方式</w:t>
            </w:r>
          </w:p>
        </w:tc>
        <w:tc>
          <w:tcPr>
            <w:tcW w:w="6429" w:type="dxa"/>
          </w:tcPr>
          <w:p w:rsidR="00DC1656" w:rsidRDefault="00396C5D" w:rsidP="00004008">
            <w:pPr>
              <w:jc w:val="left"/>
              <w:rPr>
                <w:sz w:val="24"/>
                <w:szCs w:val="24"/>
              </w:rPr>
            </w:pPr>
            <w:r w:rsidRPr="00396C5D">
              <w:rPr>
                <w:rFonts w:hint="eastAsia"/>
                <w:sz w:val="24"/>
                <w:szCs w:val="24"/>
              </w:rPr>
              <w:t>现场会议</w:t>
            </w:r>
          </w:p>
          <w:p w:rsidR="00F333CE" w:rsidRPr="009C4EAB" w:rsidRDefault="00CD2FBD" w:rsidP="000040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网络会议</w:t>
            </w:r>
          </w:p>
        </w:tc>
      </w:tr>
      <w:tr w:rsidR="003E565A" w:rsidRPr="009C4EAB" w:rsidTr="00CB7501">
        <w:tc>
          <w:tcPr>
            <w:tcW w:w="2093" w:type="dxa"/>
          </w:tcPr>
          <w:p w:rsidR="003E565A" w:rsidRPr="009C4EAB" w:rsidRDefault="00EE510A" w:rsidP="00EE510A">
            <w:pPr>
              <w:pStyle w:val="Default"/>
              <w:jc w:val="both"/>
            </w:pPr>
            <w:r w:rsidRPr="009C4EAB">
              <w:rPr>
                <w:rFonts w:hint="eastAsia"/>
              </w:rPr>
              <w:t>公司接待人员名称</w:t>
            </w:r>
          </w:p>
        </w:tc>
        <w:tc>
          <w:tcPr>
            <w:tcW w:w="6429" w:type="dxa"/>
          </w:tcPr>
          <w:p w:rsidR="00C44375" w:rsidRDefault="00C44375" w:rsidP="00C44375">
            <w:pPr>
              <w:pStyle w:val="Default"/>
            </w:pPr>
            <w:r>
              <w:rPr>
                <w:rFonts w:hint="eastAsia"/>
              </w:rPr>
              <w:t>董事长、总经理：YAOLONG TAN</w:t>
            </w:r>
          </w:p>
          <w:p w:rsidR="00C44375" w:rsidRPr="00265597" w:rsidRDefault="00C44375" w:rsidP="00FA64DB">
            <w:pPr>
              <w:pStyle w:val="Default"/>
            </w:pPr>
            <w:r w:rsidRPr="009C4EAB">
              <w:rPr>
                <w:rFonts w:hint="eastAsia"/>
              </w:rPr>
              <w:t>董事会秘书：</w:t>
            </w:r>
            <w:r>
              <w:rPr>
                <w:rFonts w:hint="eastAsia"/>
              </w:rPr>
              <w:t>占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宇</w:t>
            </w:r>
          </w:p>
        </w:tc>
      </w:tr>
      <w:tr w:rsidR="003E565A" w:rsidRPr="009C4EAB" w:rsidTr="00CB7501">
        <w:tc>
          <w:tcPr>
            <w:tcW w:w="2093" w:type="dxa"/>
          </w:tcPr>
          <w:p w:rsidR="003E565A" w:rsidRPr="009C4EAB" w:rsidRDefault="003E565A" w:rsidP="00EE510A">
            <w:pPr>
              <w:pStyle w:val="Default"/>
              <w:jc w:val="both"/>
            </w:pPr>
            <w:r w:rsidRPr="009C4EAB">
              <w:rPr>
                <w:rFonts w:hint="eastAsia"/>
              </w:rPr>
              <w:t>投资者关系活动主要内容介绍</w:t>
            </w:r>
          </w:p>
        </w:tc>
        <w:tc>
          <w:tcPr>
            <w:tcW w:w="6429" w:type="dxa"/>
          </w:tcPr>
          <w:p w:rsidR="00615590" w:rsidRPr="005415B0" w:rsidRDefault="00615590" w:rsidP="00615590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Q：</w:t>
            </w: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双模芯片</w:t>
            </w:r>
            <w:r w:rsidR="00981E04">
              <w:rPr>
                <w:rFonts w:ascii="宋体" w:eastAsia="宋体" w:hAnsi="宋体" w:cs="等线" w:hint="eastAsia"/>
                <w:b/>
                <w:sz w:val="24"/>
                <w:szCs w:val="24"/>
              </w:rPr>
              <w:t>目前</w:t>
            </w: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进展</w:t>
            </w:r>
            <w:r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如何？</w:t>
            </w:r>
            <w:r w:rsidR="00981E04">
              <w:rPr>
                <w:rFonts w:ascii="宋体" w:eastAsia="宋体" w:hAnsi="宋体" w:cs="等线" w:hint="eastAsia"/>
                <w:b/>
                <w:sz w:val="24"/>
                <w:szCs w:val="24"/>
              </w:rPr>
              <w:t>预计2023年出货节奏如何？</w:t>
            </w:r>
          </w:p>
          <w:p w:rsidR="00615590" w:rsidRDefault="00615590" w:rsidP="005415B0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r w:rsidR="009B7E80">
              <w:rPr>
                <w:rFonts w:ascii="宋体" w:eastAsia="宋体" w:hAnsi="宋体" w:cs="等线" w:hint="eastAsia"/>
                <w:sz w:val="24"/>
                <w:szCs w:val="24"/>
              </w:rPr>
              <w:t>目前，</w:t>
            </w:r>
            <w:r w:rsidR="00F55352" w:rsidRPr="00F55352">
              <w:rPr>
                <w:rFonts w:ascii="宋体" w:eastAsia="宋体" w:hAnsi="宋体" w:cs="等线" w:hint="eastAsia"/>
                <w:sz w:val="24"/>
                <w:szCs w:val="24"/>
              </w:rPr>
              <w:t>公司支持的客户</w:t>
            </w:r>
            <w:r w:rsidR="00343986">
              <w:rPr>
                <w:rFonts w:ascii="宋体" w:eastAsia="宋体" w:hAnsi="宋体" w:cs="等线" w:hint="eastAsia"/>
                <w:sz w:val="24"/>
                <w:szCs w:val="24"/>
              </w:rPr>
              <w:t>已</w:t>
            </w:r>
            <w:r w:rsidR="005378AE">
              <w:rPr>
                <w:rFonts w:ascii="宋体" w:eastAsia="宋体" w:hAnsi="宋体" w:cs="等线" w:hint="eastAsia"/>
                <w:sz w:val="24"/>
                <w:szCs w:val="24"/>
              </w:rPr>
              <w:t>陆续收到</w:t>
            </w:r>
            <w:r w:rsidR="00343986">
              <w:rPr>
                <w:rFonts w:ascii="宋体" w:eastAsia="宋体" w:hAnsi="宋体" w:cs="等线" w:hint="eastAsia"/>
                <w:sz w:val="24"/>
                <w:szCs w:val="24"/>
              </w:rPr>
              <w:t>的双模芯片</w:t>
            </w:r>
            <w:r w:rsidR="005378AE">
              <w:rPr>
                <w:rFonts w:ascii="宋体" w:eastAsia="宋体" w:hAnsi="宋体" w:cs="等线" w:hint="eastAsia"/>
                <w:sz w:val="24"/>
                <w:szCs w:val="24"/>
              </w:rPr>
              <w:t>送检通过的通知。由于</w:t>
            </w:r>
            <w:r w:rsidR="00343986">
              <w:rPr>
                <w:rFonts w:ascii="宋体" w:eastAsia="宋体" w:hAnsi="宋体" w:cs="等线" w:hint="eastAsia"/>
                <w:sz w:val="24"/>
                <w:szCs w:val="24"/>
              </w:rPr>
              <w:t>公司在</w:t>
            </w:r>
            <w:r w:rsidR="00D812F8">
              <w:rPr>
                <w:rFonts w:ascii="宋体" w:eastAsia="宋体" w:hAnsi="宋体" w:cs="等线" w:hint="eastAsia"/>
                <w:sz w:val="24"/>
                <w:szCs w:val="24"/>
              </w:rPr>
              <w:t>电力线载波及射频领域</w:t>
            </w:r>
            <w:r w:rsidR="00343986">
              <w:rPr>
                <w:rFonts w:ascii="宋体" w:eastAsia="宋体" w:hAnsi="宋体" w:cs="等线" w:hint="eastAsia"/>
                <w:sz w:val="24"/>
                <w:szCs w:val="24"/>
              </w:rPr>
              <w:t>内的长期技术积累，在双模时期，吸引了更多的合作伙伴，</w:t>
            </w:r>
            <w:r w:rsidR="005378AE">
              <w:rPr>
                <w:rFonts w:ascii="宋体" w:eastAsia="宋体" w:hAnsi="宋体" w:cs="等线" w:hint="eastAsia"/>
                <w:sz w:val="24"/>
                <w:szCs w:val="24"/>
              </w:rPr>
              <w:t>支持客户数量有所上升，预计</w:t>
            </w:r>
            <w:r w:rsidR="005378AE" w:rsidRPr="005378AE">
              <w:rPr>
                <w:rFonts w:ascii="宋体" w:eastAsia="宋体" w:hAnsi="宋体" w:cs="等线" w:hint="eastAsia"/>
                <w:sz w:val="24"/>
                <w:szCs w:val="24"/>
              </w:rPr>
              <w:t>2023年</w:t>
            </w:r>
            <w:r w:rsidR="00343986">
              <w:rPr>
                <w:rFonts w:ascii="宋体" w:eastAsia="宋体" w:hAnsi="宋体" w:cs="等线" w:hint="eastAsia"/>
                <w:sz w:val="24"/>
                <w:szCs w:val="24"/>
              </w:rPr>
              <w:t>全年</w:t>
            </w:r>
            <w:r w:rsidR="005378AE" w:rsidRPr="005378AE">
              <w:rPr>
                <w:rFonts w:ascii="宋体" w:eastAsia="宋体" w:hAnsi="宋体" w:cs="等线" w:hint="eastAsia"/>
                <w:sz w:val="24"/>
                <w:szCs w:val="24"/>
              </w:rPr>
              <w:t>整个产品线的营收</w:t>
            </w:r>
            <w:r w:rsidR="005378AE">
              <w:rPr>
                <w:rFonts w:ascii="宋体" w:eastAsia="宋体" w:hAnsi="宋体" w:cs="等线" w:hint="eastAsia"/>
                <w:sz w:val="24"/>
                <w:szCs w:val="24"/>
              </w:rPr>
              <w:t>利润将有较为</w:t>
            </w:r>
            <w:r w:rsidR="00680D70">
              <w:rPr>
                <w:rFonts w:ascii="宋体" w:eastAsia="宋体" w:hAnsi="宋体" w:cs="等线" w:hint="eastAsia"/>
                <w:sz w:val="24"/>
                <w:szCs w:val="24"/>
              </w:rPr>
              <w:t>明显</w:t>
            </w:r>
            <w:r w:rsidR="00343986">
              <w:rPr>
                <w:rFonts w:ascii="宋体" w:eastAsia="宋体" w:hAnsi="宋体" w:cs="等线" w:hint="eastAsia"/>
                <w:sz w:val="24"/>
                <w:szCs w:val="24"/>
              </w:rPr>
              <w:t>的提升</w:t>
            </w:r>
            <w:r w:rsidR="00D812F8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="00343986">
              <w:rPr>
                <w:rFonts w:ascii="宋体" w:eastAsia="宋体" w:hAnsi="宋体" w:cs="等线" w:hint="eastAsia"/>
                <w:sz w:val="24"/>
                <w:szCs w:val="24"/>
              </w:rPr>
              <w:t>预计出货会集中在</w:t>
            </w:r>
            <w:r w:rsidR="00023B5C">
              <w:rPr>
                <w:rFonts w:ascii="宋体" w:eastAsia="宋体" w:hAnsi="宋体" w:cs="等线" w:hint="eastAsia"/>
                <w:sz w:val="24"/>
                <w:szCs w:val="24"/>
              </w:rPr>
              <w:t>2023年</w:t>
            </w:r>
            <w:r w:rsidR="00343986">
              <w:rPr>
                <w:rFonts w:ascii="宋体" w:eastAsia="宋体" w:hAnsi="宋体" w:cs="等线" w:hint="eastAsia"/>
                <w:sz w:val="24"/>
                <w:szCs w:val="24"/>
              </w:rPr>
              <w:t>下半年，</w:t>
            </w:r>
            <w:r w:rsidR="00D812F8">
              <w:rPr>
                <w:rFonts w:ascii="宋体" w:eastAsia="宋体" w:hAnsi="宋体" w:cs="等线" w:hint="eastAsia"/>
                <w:sz w:val="24"/>
                <w:szCs w:val="24"/>
              </w:rPr>
              <w:t>上半年关注点主要集中在方案的顺利导入。</w:t>
            </w:r>
          </w:p>
          <w:p w:rsidR="00C70B6A" w:rsidRDefault="00C70B6A" w:rsidP="005415B0">
            <w:pPr>
              <w:rPr>
                <w:rFonts w:ascii="宋体" w:eastAsia="宋体" w:hAnsi="宋体" w:cs="等线"/>
                <w:sz w:val="24"/>
                <w:szCs w:val="24"/>
              </w:rPr>
            </w:pPr>
          </w:p>
          <w:p w:rsidR="00C70B6A" w:rsidRDefault="00C70B6A" w:rsidP="00C70B6A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Q</w:t>
            </w:r>
            <w:r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：</w:t>
            </w:r>
            <w:proofErr w:type="gramStart"/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星闪项目</w:t>
            </w:r>
            <w:proofErr w:type="gramEnd"/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目前</w:t>
            </w:r>
            <w:r w:rsidR="00981E04">
              <w:rPr>
                <w:rFonts w:ascii="宋体" w:eastAsia="宋体" w:hAnsi="宋体" w:cs="等线" w:hint="eastAsia"/>
                <w:b/>
                <w:sz w:val="24"/>
                <w:szCs w:val="24"/>
              </w:rPr>
              <w:t>进展，终端用户都是哪些？</w:t>
            </w:r>
          </w:p>
          <w:p w:rsidR="00D4491B" w:rsidRPr="004345AF" w:rsidRDefault="002E3AE2" w:rsidP="00D4491B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  <w:r w:rsidRPr="002E3AE2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proofErr w:type="gramStart"/>
            <w:r w:rsidR="004345AF" w:rsidRPr="004345AF">
              <w:rPr>
                <w:rFonts w:ascii="宋体" w:eastAsia="宋体" w:hAnsi="宋体" w:cs="等线" w:hint="eastAsia"/>
                <w:sz w:val="24"/>
                <w:szCs w:val="24"/>
              </w:rPr>
              <w:t>星闪作为</w:t>
            </w:r>
            <w:proofErr w:type="gramEnd"/>
            <w:r w:rsidR="004345AF" w:rsidRPr="004345AF">
              <w:rPr>
                <w:rFonts w:ascii="宋体" w:eastAsia="宋体" w:hAnsi="宋体" w:cs="等线" w:hint="eastAsia"/>
                <w:sz w:val="24"/>
                <w:szCs w:val="24"/>
              </w:rPr>
              <w:t>新一代无线短距标准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，本身</w:t>
            </w:r>
            <w:proofErr w:type="gramStart"/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具备</w:t>
            </w:r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低</w:t>
            </w:r>
            <w:proofErr w:type="gramEnd"/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时延、</w:t>
            </w:r>
            <w:r w:rsidR="00CC2ED0" w:rsidRPr="00CC2ED0">
              <w:rPr>
                <w:rFonts w:ascii="宋体" w:eastAsia="宋体" w:hAnsi="宋体" w:cs="等线" w:hint="eastAsia"/>
                <w:sz w:val="24"/>
                <w:szCs w:val="24"/>
              </w:rPr>
              <w:t>精同步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、高可靠等特点，</w:t>
            </w:r>
            <w:r w:rsidR="00C55F0C">
              <w:rPr>
                <w:rFonts w:ascii="宋体" w:eastAsia="宋体" w:hAnsi="宋体" w:cs="等线" w:hint="eastAsia"/>
                <w:sz w:val="24"/>
                <w:szCs w:val="24"/>
              </w:rPr>
              <w:t>在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汽车电子</w:t>
            </w:r>
            <w:r w:rsidR="00785E03">
              <w:rPr>
                <w:rFonts w:ascii="宋体" w:eastAsia="宋体" w:hAnsi="宋体" w:cs="等线" w:hint="eastAsia"/>
                <w:sz w:val="24"/>
                <w:szCs w:val="24"/>
              </w:rPr>
              <w:t>、</w:t>
            </w:r>
            <w:r w:rsidR="00785E03" w:rsidRPr="00785E03">
              <w:rPr>
                <w:rFonts w:ascii="宋体" w:eastAsia="宋体" w:hAnsi="宋体" w:cs="等线" w:hint="eastAsia"/>
                <w:sz w:val="24"/>
                <w:szCs w:val="24"/>
              </w:rPr>
              <w:t>智能制造</w:t>
            </w:r>
            <w:r w:rsidR="00785E03">
              <w:rPr>
                <w:rFonts w:ascii="宋体" w:eastAsia="宋体" w:hAnsi="宋体" w:cs="等线" w:hint="eastAsia"/>
                <w:sz w:val="24"/>
                <w:szCs w:val="24"/>
              </w:rPr>
              <w:t>、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消费电子</w:t>
            </w:r>
            <w:r w:rsidR="00785E03">
              <w:rPr>
                <w:rFonts w:ascii="宋体" w:eastAsia="宋体" w:hAnsi="宋体" w:cs="等线" w:hint="eastAsia"/>
                <w:sz w:val="24"/>
                <w:szCs w:val="24"/>
              </w:rPr>
              <w:t>等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领域</w:t>
            </w:r>
            <w:r w:rsidR="003C64F8">
              <w:rPr>
                <w:rFonts w:ascii="宋体" w:eastAsia="宋体" w:hAnsi="宋体" w:cs="等线" w:hint="eastAsia"/>
                <w:sz w:val="24"/>
                <w:szCs w:val="24"/>
              </w:rPr>
              <w:t>有广阔的应用潜力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。</w:t>
            </w:r>
            <w:r w:rsidR="007D2E44">
              <w:rPr>
                <w:rFonts w:ascii="宋体" w:eastAsia="宋体" w:hAnsi="宋体" w:cs="等线" w:hint="eastAsia"/>
                <w:sz w:val="24"/>
                <w:szCs w:val="24"/>
              </w:rPr>
              <w:t>根据公司的战略规划，公司将专注于</w:t>
            </w:r>
            <w:proofErr w:type="gramStart"/>
            <w:r w:rsidR="007D2E44">
              <w:rPr>
                <w:rFonts w:ascii="宋体" w:eastAsia="宋体" w:hAnsi="宋体" w:cs="等线" w:hint="eastAsia"/>
                <w:sz w:val="24"/>
                <w:szCs w:val="24"/>
              </w:rPr>
              <w:lastRenderedPageBreak/>
              <w:t>推动</w:t>
            </w:r>
            <w:r w:rsidR="00D4491B" w:rsidRPr="004345AF">
              <w:rPr>
                <w:rFonts w:ascii="宋体" w:eastAsia="宋体" w:hAnsi="宋体" w:cs="等线" w:hint="eastAsia"/>
                <w:sz w:val="24"/>
                <w:szCs w:val="24"/>
              </w:rPr>
              <w:t>星闪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芯片</w:t>
            </w:r>
            <w:proofErr w:type="gramEnd"/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及解决方案在</w:t>
            </w:r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汽车</w:t>
            </w:r>
            <w:r w:rsidR="00113687">
              <w:rPr>
                <w:rFonts w:ascii="宋体" w:eastAsia="宋体" w:hAnsi="宋体" w:cs="等线" w:hint="eastAsia"/>
                <w:sz w:val="24"/>
                <w:szCs w:val="24"/>
              </w:rPr>
              <w:t>智能</w:t>
            </w:r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座舱等开放场景</w:t>
            </w:r>
            <w:r w:rsidR="007D2E44">
              <w:rPr>
                <w:rFonts w:ascii="宋体" w:eastAsia="宋体" w:hAnsi="宋体" w:cs="等线" w:hint="eastAsia"/>
                <w:sz w:val="24"/>
                <w:szCs w:val="24"/>
              </w:rPr>
              <w:t>的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应用。</w:t>
            </w:r>
            <w:proofErr w:type="gramStart"/>
            <w:r w:rsidR="00B27EE3">
              <w:rPr>
                <w:rFonts w:ascii="宋体" w:eastAsia="宋体" w:hAnsi="宋体" w:cs="等线" w:hint="eastAsia"/>
                <w:sz w:val="24"/>
                <w:szCs w:val="24"/>
              </w:rPr>
              <w:t>星闪</w:t>
            </w:r>
            <w:r w:rsidRPr="002E3AE2">
              <w:rPr>
                <w:rFonts w:ascii="宋体" w:eastAsia="宋体" w:hAnsi="宋体" w:cs="等线" w:hint="eastAsia"/>
                <w:sz w:val="24"/>
                <w:szCs w:val="24"/>
              </w:rPr>
              <w:t>芯片</w:t>
            </w:r>
            <w:proofErr w:type="gramEnd"/>
            <w:r w:rsidR="000D2764">
              <w:rPr>
                <w:rFonts w:ascii="宋体" w:eastAsia="宋体" w:hAnsi="宋体" w:cs="等线" w:hint="eastAsia"/>
                <w:sz w:val="24"/>
                <w:szCs w:val="24"/>
              </w:rPr>
              <w:t>及其解决方案</w:t>
            </w:r>
            <w:r w:rsidR="00C62C0C">
              <w:rPr>
                <w:rFonts w:ascii="宋体" w:eastAsia="宋体" w:hAnsi="宋体" w:cs="等线" w:hint="eastAsia"/>
                <w:sz w:val="24"/>
                <w:szCs w:val="24"/>
              </w:rPr>
              <w:t>将</w:t>
            </w:r>
            <w:r w:rsidRPr="002E3AE2">
              <w:rPr>
                <w:rFonts w:ascii="宋体" w:eastAsia="宋体" w:hAnsi="宋体" w:cs="等线" w:hint="eastAsia"/>
                <w:sz w:val="24"/>
                <w:szCs w:val="24"/>
              </w:rPr>
              <w:t>是公司一个长期投入的领域，是公司的一个重要的战略发展方向</w:t>
            </w:r>
            <w:r w:rsidR="00D14F69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Pr="002E3AE2">
              <w:rPr>
                <w:rFonts w:ascii="宋体" w:eastAsia="宋体" w:hAnsi="宋体" w:cs="等线" w:hint="eastAsia"/>
                <w:sz w:val="24"/>
                <w:szCs w:val="24"/>
              </w:rPr>
              <w:t>近两年公司在这方面的研发投入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将</w:t>
            </w:r>
            <w:r w:rsidRPr="002E3AE2">
              <w:rPr>
                <w:rFonts w:ascii="宋体" w:eastAsia="宋体" w:hAnsi="宋体" w:cs="等线" w:hint="eastAsia"/>
                <w:sz w:val="24"/>
                <w:szCs w:val="24"/>
              </w:rPr>
              <w:t>持续增加</w:t>
            </w:r>
            <w:r w:rsidR="00D4491B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首</w:t>
            </w:r>
            <w:proofErr w:type="gramStart"/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款星闪</w:t>
            </w:r>
            <w:proofErr w:type="gramEnd"/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芯片</w:t>
            </w:r>
            <w:r w:rsidR="0098222B">
              <w:rPr>
                <w:rFonts w:ascii="宋体" w:eastAsia="宋体" w:hAnsi="宋体" w:cs="等线" w:hint="eastAsia"/>
                <w:sz w:val="24"/>
                <w:szCs w:val="24"/>
              </w:rPr>
              <w:t>将于</w:t>
            </w:r>
            <w:r w:rsidR="002219CB" w:rsidRPr="002219CB">
              <w:rPr>
                <w:rFonts w:ascii="宋体" w:eastAsia="宋体" w:hAnsi="宋体" w:cs="等线" w:hint="eastAsia"/>
                <w:sz w:val="24"/>
                <w:szCs w:val="24"/>
              </w:rPr>
              <w:t>2023年年中完成验证</w:t>
            </w:r>
            <w:r w:rsidR="005D0120">
              <w:rPr>
                <w:rFonts w:ascii="宋体" w:eastAsia="宋体" w:hAnsi="宋体" w:cs="等线" w:hint="eastAsia"/>
                <w:sz w:val="24"/>
                <w:szCs w:val="24"/>
              </w:rPr>
              <w:t>，市场化及放量将视</w:t>
            </w:r>
            <w:r w:rsidR="00291554">
              <w:rPr>
                <w:rFonts w:ascii="宋体" w:eastAsia="宋体" w:hAnsi="宋体" w:cs="等线" w:hint="eastAsia"/>
                <w:sz w:val="24"/>
                <w:szCs w:val="24"/>
              </w:rPr>
              <w:t>终端厂商的应用情况</w:t>
            </w:r>
            <w:r w:rsidR="00E43FC1">
              <w:rPr>
                <w:rFonts w:ascii="宋体" w:eastAsia="宋体" w:hAnsi="宋体" w:cs="等线" w:hint="eastAsia"/>
                <w:sz w:val="24"/>
                <w:szCs w:val="24"/>
              </w:rPr>
              <w:t>而定</w:t>
            </w:r>
            <w:r w:rsidR="00D4491B" w:rsidRPr="00D4491B">
              <w:rPr>
                <w:rFonts w:ascii="宋体" w:eastAsia="宋体" w:hAnsi="宋体" w:cs="等线" w:hint="eastAsia"/>
                <w:sz w:val="24"/>
                <w:szCs w:val="24"/>
              </w:rPr>
              <w:t>。</w:t>
            </w:r>
            <w:r w:rsidR="00911C98">
              <w:rPr>
                <w:rFonts w:ascii="宋体" w:eastAsia="宋体" w:hAnsi="宋体" w:cs="等线" w:hint="eastAsia"/>
                <w:sz w:val="24"/>
                <w:szCs w:val="24"/>
              </w:rPr>
              <w:t>终端</w:t>
            </w:r>
            <w:r w:rsidR="009629EA">
              <w:rPr>
                <w:rFonts w:ascii="宋体" w:eastAsia="宋体" w:hAnsi="宋体" w:cs="等线" w:hint="eastAsia"/>
                <w:sz w:val="24"/>
                <w:szCs w:val="24"/>
              </w:rPr>
              <w:t>客户包括</w:t>
            </w:r>
            <w:r w:rsidR="00AC4D8E">
              <w:rPr>
                <w:rFonts w:ascii="宋体" w:eastAsia="宋体" w:hAnsi="宋体" w:cs="等线" w:hint="eastAsia"/>
                <w:sz w:val="24"/>
                <w:szCs w:val="24"/>
              </w:rPr>
              <w:t>整车厂、</w:t>
            </w:r>
            <w:r w:rsidR="009629EA">
              <w:rPr>
                <w:rFonts w:ascii="宋体" w:eastAsia="宋体" w:hAnsi="宋体" w:cs="等线" w:hint="eastAsia"/>
                <w:sz w:val="24"/>
                <w:szCs w:val="24"/>
              </w:rPr>
              <w:t>Tier1</w:t>
            </w:r>
            <w:r w:rsidR="00AC4D8E" w:rsidRPr="00AC4D8E">
              <w:rPr>
                <w:rFonts w:ascii="宋体" w:eastAsia="宋体" w:hAnsi="宋体" w:cs="等线" w:hint="eastAsia"/>
                <w:sz w:val="24"/>
                <w:szCs w:val="24"/>
              </w:rPr>
              <w:t>厂商</w:t>
            </w:r>
            <w:r w:rsidR="009629EA">
              <w:rPr>
                <w:rFonts w:ascii="宋体" w:eastAsia="宋体" w:hAnsi="宋体" w:cs="等线" w:hint="eastAsia"/>
                <w:sz w:val="24"/>
                <w:szCs w:val="24"/>
              </w:rPr>
              <w:t>及</w:t>
            </w:r>
            <w:r w:rsidR="00F5592F">
              <w:rPr>
                <w:rFonts w:ascii="宋体" w:eastAsia="宋体" w:hAnsi="宋体" w:cs="等线" w:hint="eastAsia"/>
                <w:sz w:val="24"/>
                <w:szCs w:val="24"/>
              </w:rPr>
              <w:t>消费电子厂商等。</w:t>
            </w:r>
          </w:p>
          <w:p w:rsidR="00933D56" w:rsidRPr="002E3AE2" w:rsidRDefault="00933D56" w:rsidP="00C70B6A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</w:p>
          <w:p w:rsidR="00933D56" w:rsidRDefault="00933D56" w:rsidP="00C70B6A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Q</w:t>
            </w:r>
            <w:r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公司</w:t>
            </w:r>
            <w:r w:rsidR="0085605D">
              <w:rPr>
                <w:rFonts w:ascii="宋体" w:eastAsia="宋体" w:hAnsi="宋体" w:cs="等线" w:hint="eastAsia"/>
                <w:b/>
                <w:sz w:val="24"/>
                <w:szCs w:val="24"/>
              </w:rPr>
              <w:t>铜线接入产品目前的在手订单执行情况如何？</w:t>
            </w:r>
            <w:r w:rsidR="00964D46">
              <w:rPr>
                <w:rFonts w:ascii="宋体" w:eastAsia="宋体" w:hAnsi="宋体" w:cs="等线" w:hint="eastAsia"/>
                <w:b/>
                <w:sz w:val="24"/>
                <w:szCs w:val="24"/>
              </w:rPr>
              <w:t>未来此项业务的情况预计？</w:t>
            </w:r>
          </w:p>
          <w:p w:rsidR="00C70B6A" w:rsidRDefault="00FC0F04" w:rsidP="00FC1BF1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  <w:r w:rsidRPr="00FC0F04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r w:rsidR="00964D46" w:rsidRPr="00964D46">
              <w:rPr>
                <w:rFonts w:ascii="宋体" w:eastAsia="宋体" w:hAnsi="宋体" w:cs="等线" w:hint="eastAsia"/>
                <w:sz w:val="24"/>
                <w:szCs w:val="24"/>
              </w:rPr>
              <w:t>公司</w:t>
            </w:r>
            <w:r w:rsidR="00964D46">
              <w:rPr>
                <w:rFonts w:ascii="宋体" w:eastAsia="宋体" w:hAnsi="宋体" w:cs="等线" w:hint="eastAsia"/>
                <w:sz w:val="24"/>
                <w:szCs w:val="24"/>
              </w:rPr>
              <w:t>家庭终端</w:t>
            </w:r>
            <w:r w:rsidR="00964D46" w:rsidRPr="00964D46">
              <w:rPr>
                <w:rFonts w:ascii="宋体" w:eastAsia="宋体" w:hAnsi="宋体" w:cs="等线" w:hint="eastAsia"/>
                <w:sz w:val="24"/>
                <w:szCs w:val="24"/>
              </w:rPr>
              <w:t>铜线接入产品在手订单目前在稳步执行中，</w:t>
            </w:r>
            <w:r w:rsidR="00964D46">
              <w:rPr>
                <w:rFonts w:ascii="宋体" w:eastAsia="宋体" w:hAnsi="宋体" w:cs="等线" w:hint="eastAsia"/>
                <w:sz w:val="24"/>
                <w:szCs w:val="24"/>
              </w:rPr>
              <w:t>2022年</w:t>
            </w:r>
            <w:proofErr w:type="gramStart"/>
            <w:r w:rsidRPr="00FC0F04">
              <w:rPr>
                <w:rFonts w:ascii="宋体" w:eastAsia="宋体" w:hAnsi="宋体" w:cs="等线" w:hint="eastAsia"/>
                <w:sz w:val="24"/>
                <w:szCs w:val="24"/>
              </w:rPr>
              <w:t>晶圆厂的</w:t>
            </w:r>
            <w:proofErr w:type="gramEnd"/>
            <w:r w:rsidRPr="00FC0F04">
              <w:rPr>
                <w:rFonts w:ascii="宋体" w:eastAsia="宋体" w:hAnsi="宋体" w:cs="等线" w:hint="eastAsia"/>
                <w:sz w:val="24"/>
                <w:szCs w:val="24"/>
              </w:rPr>
              <w:t>产能一直处于比较紧张的状态，2023年产能紧缺状况得到</w:t>
            </w:r>
            <w:r w:rsidR="0096499A">
              <w:rPr>
                <w:rFonts w:ascii="宋体" w:eastAsia="宋体" w:hAnsi="宋体" w:cs="等线" w:hint="eastAsia"/>
                <w:sz w:val="24"/>
                <w:szCs w:val="24"/>
              </w:rPr>
              <w:t>了</w:t>
            </w:r>
            <w:bookmarkStart w:id="0" w:name="_GoBack"/>
            <w:bookmarkEnd w:id="0"/>
            <w:r w:rsidRPr="00FC0F04">
              <w:rPr>
                <w:rFonts w:ascii="宋体" w:eastAsia="宋体" w:hAnsi="宋体" w:cs="等线" w:hint="eastAsia"/>
                <w:sz w:val="24"/>
                <w:szCs w:val="24"/>
              </w:rPr>
              <w:t>一定的缓解</w:t>
            </w:r>
            <w:r w:rsidR="00964D46">
              <w:rPr>
                <w:rFonts w:ascii="宋体" w:eastAsia="宋体" w:hAnsi="宋体" w:cs="等线" w:hint="eastAsia"/>
                <w:sz w:val="24"/>
                <w:szCs w:val="24"/>
              </w:rPr>
              <w:t>。</w:t>
            </w:r>
            <w:r w:rsidR="00964D46" w:rsidRPr="00964D46">
              <w:rPr>
                <w:rFonts w:ascii="宋体" w:eastAsia="宋体" w:hAnsi="宋体" w:cs="等线" w:hint="eastAsia"/>
                <w:sz w:val="24"/>
                <w:szCs w:val="24"/>
              </w:rPr>
              <w:t>公司</w:t>
            </w:r>
            <w:r w:rsidR="00964D46">
              <w:rPr>
                <w:rFonts w:ascii="宋体" w:eastAsia="宋体" w:hAnsi="宋体" w:cs="等线" w:hint="eastAsia"/>
                <w:sz w:val="24"/>
                <w:szCs w:val="24"/>
              </w:rPr>
              <w:t>在家庭终端</w:t>
            </w:r>
            <w:r w:rsidR="00964D46" w:rsidRPr="00964D46">
              <w:rPr>
                <w:rFonts w:ascii="宋体" w:eastAsia="宋体" w:hAnsi="宋体" w:cs="等线" w:hint="eastAsia"/>
                <w:sz w:val="24"/>
                <w:szCs w:val="24"/>
              </w:rPr>
              <w:t>铜线接入产品</w:t>
            </w:r>
            <w:proofErr w:type="gramStart"/>
            <w:r w:rsidR="00964D46">
              <w:rPr>
                <w:rFonts w:ascii="宋体" w:eastAsia="宋体" w:hAnsi="宋体" w:cs="等线" w:hint="eastAsia"/>
                <w:sz w:val="24"/>
                <w:szCs w:val="24"/>
              </w:rPr>
              <w:t>类有着</w:t>
            </w:r>
            <w:proofErr w:type="gramEnd"/>
            <w:r w:rsidR="00964D46">
              <w:rPr>
                <w:rFonts w:ascii="宋体" w:eastAsia="宋体" w:hAnsi="宋体" w:cs="等线" w:hint="eastAsia"/>
                <w:sz w:val="24"/>
                <w:szCs w:val="24"/>
              </w:rPr>
              <w:t>多年的积累，公司相关产品具备与国际芯片厂商竞争的实力，后续订单将视公司客户的下单周期及需求端的影响而定。</w:t>
            </w:r>
          </w:p>
          <w:p w:rsidR="005575C4" w:rsidRPr="005575C4" w:rsidRDefault="005575C4" w:rsidP="00FC1BF1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</w:p>
          <w:p w:rsidR="0085605D" w:rsidRPr="0085605D" w:rsidRDefault="0085605D" w:rsidP="0085605D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85605D">
              <w:rPr>
                <w:rFonts w:ascii="宋体" w:eastAsia="宋体" w:hAnsi="宋体" w:cs="等线" w:hint="eastAsia"/>
                <w:b/>
                <w:sz w:val="24"/>
                <w:szCs w:val="24"/>
              </w:rPr>
              <w:t>Q：公司在光伏</w:t>
            </w:r>
            <w:r w:rsidR="00FA7C5F">
              <w:rPr>
                <w:rFonts w:ascii="宋体" w:eastAsia="宋体" w:hAnsi="宋体" w:cs="等线" w:hint="eastAsia"/>
                <w:b/>
                <w:sz w:val="24"/>
                <w:szCs w:val="24"/>
              </w:rPr>
              <w:t>通信</w:t>
            </w:r>
            <w:r w:rsidRPr="0085605D">
              <w:rPr>
                <w:rFonts w:ascii="宋体" w:eastAsia="宋体" w:hAnsi="宋体" w:cs="等线" w:hint="eastAsia"/>
                <w:b/>
                <w:sz w:val="24"/>
                <w:szCs w:val="24"/>
              </w:rPr>
              <w:t>领域的</w:t>
            </w:r>
            <w:r w:rsidR="00FA7C5F">
              <w:rPr>
                <w:rFonts w:ascii="宋体" w:eastAsia="宋体" w:hAnsi="宋体" w:cs="等线" w:hint="eastAsia"/>
                <w:b/>
                <w:sz w:val="24"/>
                <w:szCs w:val="24"/>
              </w:rPr>
              <w:t>有没有什么布局</w:t>
            </w:r>
            <w:r w:rsidRPr="0085605D">
              <w:rPr>
                <w:rFonts w:ascii="宋体" w:eastAsia="宋体" w:hAnsi="宋体" w:cs="等线" w:hint="eastAsia"/>
                <w:b/>
                <w:sz w:val="24"/>
                <w:szCs w:val="24"/>
              </w:rPr>
              <w:t>，</w:t>
            </w:r>
            <w:r w:rsidR="00FA7C5F">
              <w:rPr>
                <w:rFonts w:ascii="宋体" w:eastAsia="宋体" w:hAnsi="宋体" w:cs="等线" w:hint="eastAsia"/>
                <w:b/>
                <w:sz w:val="24"/>
                <w:szCs w:val="24"/>
              </w:rPr>
              <w:t>这块预计出货情况</w:t>
            </w:r>
            <w:r w:rsidRPr="0085605D">
              <w:rPr>
                <w:rFonts w:ascii="宋体" w:eastAsia="宋体" w:hAnsi="宋体" w:cs="等线" w:hint="eastAsia"/>
                <w:b/>
                <w:sz w:val="24"/>
                <w:szCs w:val="24"/>
              </w:rPr>
              <w:t>？</w:t>
            </w:r>
          </w:p>
          <w:p w:rsidR="0085605D" w:rsidRPr="00B21792" w:rsidRDefault="0085605D" w:rsidP="0085605D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  <w:r w:rsidRPr="00B21792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r w:rsidR="0065064C">
              <w:rPr>
                <w:rFonts w:ascii="宋体" w:eastAsia="宋体" w:hAnsi="宋体" w:cs="等线" w:hint="eastAsia"/>
                <w:sz w:val="24"/>
                <w:szCs w:val="24"/>
              </w:rPr>
              <w:t>全球范围看，</w:t>
            </w:r>
            <w:r w:rsidR="0065064C" w:rsidRPr="0065064C">
              <w:rPr>
                <w:rFonts w:ascii="宋体" w:eastAsia="宋体" w:hAnsi="宋体" w:cs="等线" w:hint="eastAsia"/>
                <w:sz w:val="24"/>
                <w:szCs w:val="24"/>
              </w:rPr>
              <w:t>北美和欧洲已强制要求分布式光</w:t>
            </w:r>
            <w:proofErr w:type="gramStart"/>
            <w:r w:rsidR="0065064C" w:rsidRPr="0065064C">
              <w:rPr>
                <w:rFonts w:ascii="宋体" w:eastAsia="宋体" w:hAnsi="宋体" w:cs="等线" w:hint="eastAsia"/>
                <w:sz w:val="24"/>
                <w:szCs w:val="24"/>
              </w:rPr>
              <w:t>伏项目</w:t>
            </w:r>
            <w:proofErr w:type="gramEnd"/>
            <w:r w:rsidR="0065064C" w:rsidRPr="0065064C">
              <w:rPr>
                <w:rFonts w:ascii="宋体" w:eastAsia="宋体" w:hAnsi="宋体" w:cs="等线" w:hint="eastAsia"/>
                <w:sz w:val="24"/>
                <w:szCs w:val="24"/>
              </w:rPr>
              <w:t>必须具备</w:t>
            </w:r>
            <w:proofErr w:type="gramStart"/>
            <w:r w:rsidR="0065064C" w:rsidRPr="0065064C">
              <w:rPr>
                <w:rFonts w:ascii="宋体" w:eastAsia="宋体" w:hAnsi="宋体" w:cs="等线" w:hint="eastAsia"/>
                <w:sz w:val="24"/>
                <w:szCs w:val="24"/>
              </w:rPr>
              <w:t>组件级</w:t>
            </w:r>
            <w:proofErr w:type="gramEnd"/>
            <w:r w:rsidR="0065064C" w:rsidRPr="0065064C">
              <w:rPr>
                <w:rFonts w:ascii="宋体" w:eastAsia="宋体" w:hAnsi="宋体" w:cs="等线" w:hint="eastAsia"/>
                <w:sz w:val="24"/>
                <w:szCs w:val="24"/>
              </w:rPr>
              <w:t>快速关断功能。2022年，广东</w:t>
            </w:r>
            <w:r w:rsidR="00C67B31">
              <w:rPr>
                <w:rFonts w:ascii="宋体" w:eastAsia="宋体" w:hAnsi="宋体" w:cs="等线" w:hint="eastAsia"/>
                <w:sz w:val="24"/>
                <w:szCs w:val="24"/>
              </w:rPr>
              <w:t>等地区也</w:t>
            </w:r>
            <w:r w:rsidR="0065064C" w:rsidRPr="0065064C">
              <w:rPr>
                <w:rFonts w:ascii="宋体" w:eastAsia="宋体" w:hAnsi="宋体" w:cs="等线" w:hint="eastAsia"/>
                <w:sz w:val="24"/>
                <w:szCs w:val="24"/>
              </w:rPr>
              <w:t>陆续出台政策，要求分布式光</w:t>
            </w:r>
            <w:proofErr w:type="gramStart"/>
            <w:r w:rsidR="0065064C" w:rsidRPr="0065064C">
              <w:rPr>
                <w:rFonts w:ascii="宋体" w:eastAsia="宋体" w:hAnsi="宋体" w:cs="等线" w:hint="eastAsia"/>
                <w:sz w:val="24"/>
                <w:szCs w:val="24"/>
              </w:rPr>
              <w:t>伏项目</w:t>
            </w:r>
            <w:proofErr w:type="gramEnd"/>
            <w:r w:rsidR="0065064C" w:rsidRPr="0065064C">
              <w:rPr>
                <w:rFonts w:ascii="宋体" w:eastAsia="宋体" w:hAnsi="宋体" w:cs="等线" w:hint="eastAsia"/>
                <w:sz w:val="24"/>
                <w:szCs w:val="24"/>
              </w:rPr>
              <w:t>必须具备</w:t>
            </w:r>
            <w:proofErr w:type="gramStart"/>
            <w:r w:rsidR="0065064C" w:rsidRPr="0065064C">
              <w:rPr>
                <w:rFonts w:ascii="宋体" w:eastAsia="宋体" w:hAnsi="宋体" w:cs="等线" w:hint="eastAsia"/>
                <w:sz w:val="24"/>
                <w:szCs w:val="24"/>
              </w:rPr>
              <w:t>组件级</w:t>
            </w:r>
            <w:proofErr w:type="gramEnd"/>
            <w:r w:rsidR="0065064C" w:rsidRPr="0065064C">
              <w:rPr>
                <w:rFonts w:ascii="宋体" w:eastAsia="宋体" w:hAnsi="宋体" w:cs="等线" w:hint="eastAsia"/>
                <w:sz w:val="24"/>
                <w:szCs w:val="24"/>
              </w:rPr>
              <w:t>快速关断功能。</w:t>
            </w:r>
            <w:r w:rsidR="00CD65F7">
              <w:rPr>
                <w:rFonts w:ascii="宋体" w:eastAsia="宋体" w:hAnsi="宋体" w:cs="等线" w:hint="eastAsia"/>
                <w:sz w:val="24"/>
                <w:szCs w:val="24"/>
              </w:rPr>
              <w:t>公司</w:t>
            </w:r>
            <w:r w:rsidR="009E239F">
              <w:rPr>
                <w:rFonts w:ascii="宋体" w:eastAsia="宋体" w:hAnsi="宋体" w:cs="等线" w:hint="eastAsia"/>
                <w:sz w:val="24"/>
                <w:szCs w:val="24"/>
              </w:rPr>
              <w:t>已为光</w:t>
            </w:r>
            <w:proofErr w:type="gramStart"/>
            <w:r w:rsidR="009E239F">
              <w:rPr>
                <w:rFonts w:ascii="宋体" w:eastAsia="宋体" w:hAnsi="宋体" w:cs="等线" w:hint="eastAsia"/>
                <w:sz w:val="24"/>
                <w:szCs w:val="24"/>
              </w:rPr>
              <w:t>伏领域</w:t>
            </w:r>
            <w:proofErr w:type="gramEnd"/>
            <w:r w:rsidR="009E239F">
              <w:rPr>
                <w:rFonts w:ascii="宋体" w:eastAsia="宋体" w:hAnsi="宋体" w:cs="等线" w:hint="eastAsia"/>
                <w:sz w:val="24"/>
                <w:szCs w:val="24"/>
              </w:rPr>
              <w:t>的合作伙伴定制</w:t>
            </w:r>
            <w:r w:rsidRPr="00B21792">
              <w:rPr>
                <w:rFonts w:ascii="宋体" w:eastAsia="宋体" w:hAnsi="宋体" w:cs="等线" w:hint="eastAsia"/>
                <w:sz w:val="24"/>
                <w:szCs w:val="24"/>
              </w:rPr>
              <w:t>应用于光伏组件上的</w:t>
            </w:r>
            <w:r w:rsidR="009E239F">
              <w:rPr>
                <w:rFonts w:ascii="宋体" w:eastAsia="宋体" w:hAnsi="宋体" w:cs="等线" w:hint="eastAsia"/>
                <w:sz w:val="24"/>
                <w:szCs w:val="24"/>
              </w:rPr>
              <w:t>双模</w:t>
            </w:r>
            <w:r w:rsidRPr="00B21792">
              <w:rPr>
                <w:rFonts w:ascii="宋体" w:eastAsia="宋体" w:hAnsi="宋体" w:cs="等线" w:hint="eastAsia"/>
                <w:sz w:val="24"/>
                <w:szCs w:val="24"/>
              </w:rPr>
              <w:t>芯片，</w:t>
            </w:r>
            <w:r w:rsidR="009E239F" w:rsidRPr="009E239F">
              <w:rPr>
                <w:rFonts w:ascii="宋体" w:eastAsia="宋体" w:hAnsi="宋体" w:cs="等线" w:hint="eastAsia"/>
                <w:sz w:val="24"/>
                <w:szCs w:val="24"/>
              </w:rPr>
              <w:t>集成更多</w:t>
            </w:r>
            <w:r w:rsidR="000F29DB" w:rsidRPr="000F29DB">
              <w:rPr>
                <w:rFonts w:ascii="宋体" w:eastAsia="宋体" w:hAnsi="宋体" w:cs="等线"/>
                <w:sz w:val="24"/>
                <w:szCs w:val="24"/>
              </w:rPr>
              <w:t>GPIO</w:t>
            </w:r>
            <w:r w:rsidR="009E239F" w:rsidRPr="009E239F">
              <w:rPr>
                <w:rFonts w:ascii="宋体" w:eastAsia="宋体" w:hAnsi="宋体" w:cs="等线" w:hint="eastAsia"/>
                <w:sz w:val="24"/>
                <w:szCs w:val="24"/>
              </w:rPr>
              <w:t>引脚，集成</w:t>
            </w:r>
            <w:r w:rsidR="009E239F">
              <w:rPr>
                <w:rFonts w:ascii="宋体" w:eastAsia="宋体" w:hAnsi="宋体" w:cs="等线" w:hint="eastAsia"/>
                <w:sz w:val="24"/>
                <w:szCs w:val="24"/>
              </w:rPr>
              <w:t>ADC</w:t>
            </w:r>
            <w:r w:rsidR="009E239F" w:rsidRPr="009E239F">
              <w:rPr>
                <w:rFonts w:ascii="宋体" w:eastAsia="宋体" w:hAnsi="宋体" w:cs="等线" w:hint="eastAsia"/>
                <w:sz w:val="24"/>
                <w:szCs w:val="24"/>
              </w:rPr>
              <w:t>，集成测温功能</w:t>
            </w:r>
            <w:r w:rsidR="00B725BB">
              <w:rPr>
                <w:rFonts w:ascii="宋体" w:eastAsia="宋体" w:hAnsi="宋体" w:cs="等线" w:hint="eastAsia"/>
                <w:sz w:val="24"/>
                <w:szCs w:val="24"/>
              </w:rPr>
              <w:t>。</w:t>
            </w:r>
            <w:r w:rsidR="009E239F">
              <w:rPr>
                <w:rFonts w:ascii="宋体" w:eastAsia="宋体" w:hAnsi="宋体" w:cs="等线" w:hint="eastAsia"/>
                <w:sz w:val="24"/>
                <w:szCs w:val="24"/>
              </w:rPr>
              <w:t>公司一直关注光</w:t>
            </w:r>
            <w:proofErr w:type="gramStart"/>
            <w:r w:rsidR="009E239F">
              <w:rPr>
                <w:rFonts w:ascii="宋体" w:eastAsia="宋体" w:hAnsi="宋体" w:cs="等线" w:hint="eastAsia"/>
                <w:sz w:val="24"/>
                <w:szCs w:val="24"/>
              </w:rPr>
              <w:t>伏领域</w:t>
            </w:r>
            <w:proofErr w:type="gramEnd"/>
            <w:r w:rsidR="009E239F">
              <w:rPr>
                <w:rFonts w:ascii="宋体" w:eastAsia="宋体" w:hAnsi="宋体" w:cs="等线" w:hint="eastAsia"/>
                <w:sz w:val="24"/>
                <w:szCs w:val="24"/>
              </w:rPr>
              <w:t>内的相关应用并具备相应技术能力</w:t>
            </w:r>
            <w:r w:rsidRPr="00B21792">
              <w:rPr>
                <w:rFonts w:ascii="宋体" w:eastAsia="宋体" w:hAnsi="宋体" w:cs="等线" w:hint="eastAsia"/>
                <w:sz w:val="24"/>
                <w:szCs w:val="24"/>
              </w:rPr>
              <w:t>。但在这些应用市场上何时会放量出货，我们认为还有待行业统一标准的建立和应用市场的认可。</w:t>
            </w:r>
          </w:p>
          <w:p w:rsidR="0085605D" w:rsidRPr="00B21792" w:rsidRDefault="0085605D" w:rsidP="0085605D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</w:p>
        </w:tc>
      </w:tr>
    </w:tbl>
    <w:p w:rsidR="00C2252A" w:rsidRDefault="00C2252A" w:rsidP="006F2FE3">
      <w:pPr>
        <w:jc w:val="right"/>
        <w:rPr>
          <w:sz w:val="24"/>
          <w:szCs w:val="24"/>
        </w:rPr>
      </w:pPr>
    </w:p>
    <w:p w:rsidR="00C2252A" w:rsidRDefault="00C2252A" w:rsidP="006F2FE3">
      <w:pPr>
        <w:jc w:val="right"/>
        <w:rPr>
          <w:sz w:val="24"/>
          <w:szCs w:val="24"/>
        </w:rPr>
      </w:pPr>
    </w:p>
    <w:p w:rsidR="003E565A" w:rsidRPr="009C4EAB" w:rsidRDefault="006F2FE3" w:rsidP="006F2FE3">
      <w:pPr>
        <w:jc w:val="right"/>
        <w:rPr>
          <w:sz w:val="24"/>
          <w:szCs w:val="24"/>
        </w:rPr>
      </w:pPr>
      <w:r w:rsidRPr="009C4EAB">
        <w:rPr>
          <w:sz w:val="24"/>
          <w:szCs w:val="24"/>
        </w:rPr>
        <w:t>日期：</w:t>
      </w:r>
      <w:r w:rsidRPr="009C4EAB">
        <w:rPr>
          <w:rFonts w:hint="eastAsia"/>
          <w:sz w:val="24"/>
          <w:szCs w:val="24"/>
        </w:rPr>
        <w:t>202</w:t>
      </w:r>
      <w:r w:rsidR="004C72CB">
        <w:rPr>
          <w:rFonts w:hint="eastAsia"/>
          <w:sz w:val="24"/>
          <w:szCs w:val="24"/>
        </w:rPr>
        <w:t>3</w:t>
      </w:r>
      <w:r w:rsidRPr="009C4EAB">
        <w:rPr>
          <w:rFonts w:hint="eastAsia"/>
          <w:sz w:val="24"/>
          <w:szCs w:val="24"/>
        </w:rPr>
        <w:t>年</w:t>
      </w:r>
      <w:r w:rsidR="00F35A60">
        <w:rPr>
          <w:rFonts w:hint="eastAsia"/>
          <w:sz w:val="24"/>
          <w:szCs w:val="24"/>
        </w:rPr>
        <w:t>3</w:t>
      </w:r>
      <w:r w:rsidRPr="009C4EAB">
        <w:rPr>
          <w:rFonts w:hint="eastAsia"/>
          <w:sz w:val="24"/>
          <w:szCs w:val="24"/>
        </w:rPr>
        <w:t>月</w:t>
      </w:r>
      <w:r w:rsidR="00F35A60">
        <w:rPr>
          <w:rFonts w:hint="eastAsia"/>
          <w:sz w:val="24"/>
          <w:szCs w:val="24"/>
        </w:rPr>
        <w:t>15</w:t>
      </w:r>
      <w:r w:rsidRPr="009C4EAB">
        <w:rPr>
          <w:rFonts w:hint="eastAsia"/>
          <w:sz w:val="24"/>
          <w:szCs w:val="24"/>
        </w:rPr>
        <w:t>日</w:t>
      </w:r>
    </w:p>
    <w:sectPr w:rsidR="003E565A" w:rsidRPr="009C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5E" w:rsidRDefault="0046735E" w:rsidP="00371A70">
      <w:r>
        <w:separator/>
      </w:r>
    </w:p>
  </w:endnote>
  <w:endnote w:type="continuationSeparator" w:id="0">
    <w:p w:rsidR="0046735E" w:rsidRDefault="0046735E" w:rsidP="003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5E" w:rsidRDefault="0046735E" w:rsidP="00371A70">
      <w:r>
        <w:separator/>
      </w:r>
    </w:p>
  </w:footnote>
  <w:footnote w:type="continuationSeparator" w:id="0">
    <w:p w:rsidR="0046735E" w:rsidRDefault="0046735E" w:rsidP="00371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E5"/>
    <w:rsid w:val="00004008"/>
    <w:rsid w:val="00005FB2"/>
    <w:rsid w:val="000232E7"/>
    <w:rsid w:val="00023B5C"/>
    <w:rsid w:val="00027D26"/>
    <w:rsid w:val="000318F5"/>
    <w:rsid w:val="00051340"/>
    <w:rsid w:val="000532E4"/>
    <w:rsid w:val="00056ED4"/>
    <w:rsid w:val="00092BC4"/>
    <w:rsid w:val="000950A6"/>
    <w:rsid w:val="00096DDB"/>
    <w:rsid w:val="000A070F"/>
    <w:rsid w:val="000A3FEB"/>
    <w:rsid w:val="000B43B4"/>
    <w:rsid w:val="000C3B50"/>
    <w:rsid w:val="000C5592"/>
    <w:rsid w:val="000D2764"/>
    <w:rsid w:val="000D7234"/>
    <w:rsid w:val="000D77ED"/>
    <w:rsid w:val="000F1118"/>
    <w:rsid w:val="000F29DB"/>
    <w:rsid w:val="000F69E2"/>
    <w:rsid w:val="00106D09"/>
    <w:rsid w:val="00113687"/>
    <w:rsid w:val="001136D2"/>
    <w:rsid w:val="001240EB"/>
    <w:rsid w:val="0012661C"/>
    <w:rsid w:val="0013452E"/>
    <w:rsid w:val="001345E8"/>
    <w:rsid w:val="001350ED"/>
    <w:rsid w:val="00140E11"/>
    <w:rsid w:val="00155D51"/>
    <w:rsid w:val="0017056F"/>
    <w:rsid w:val="00171626"/>
    <w:rsid w:val="00171E96"/>
    <w:rsid w:val="00182010"/>
    <w:rsid w:val="00187ACC"/>
    <w:rsid w:val="00192F2D"/>
    <w:rsid w:val="001A305A"/>
    <w:rsid w:val="001B65F9"/>
    <w:rsid w:val="001C1A37"/>
    <w:rsid w:val="001C2CE8"/>
    <w:rsid w:val="001D5D0D"/>
    <w:rsid w:val="001D7800"/>
    <w:rsid w:val="001E1B0C"/>
    <w:rsid w:val="001E2E58"/>
    <w:rsid w:val="001E7E3A"/>
    <w:rsid w:val="001F28B5"/>
    <w:rsid w:val="001F37E6"/>
    <w:rsid w:val="001F3CF9"/>
    <w:rsid w:val="00202231"/>
    <w:rsid w:val="0021005D"/>
    <w:rsid w:val="0021386E"/>
    <w:rsid w:val="002219CB"/>
    <w:rsid w:val="00222B47"/>
    <w:rsid w:val="00226D6B"/>
    <w:rsid w:val="002545A8"/>
    <w:rsid w:val="002564ED"/>
    <w:rsid w:val="00265597"/>
    <w:rsid w:val="0028124A"/>
    <w:rsid w:val="0029073B"/>
    <w:rsid w:val="00291554"/>
    <w:rsid w:val="0029412C"/>
    <w:rsid w:val="002A08E3"/>
    <w:rsid w:val="002B7504"/>
    <w:rsid w:val="002B78E5"/>
    <w:rsid w:val="002C58C8"/>
    <w:rsid w:val="002D537F"/>
    <w:rsid w:val="002D76D6"/>
    <w:rsid w:val="002E0A51"/>
    <w:rsid w:val="002E2478"/>
    <w:rsid w:val="002E3AE2"/>
    <w:rsid w:val="002E5304"/>
    <w:rsid w:val="002F1099"/>
    <w:rsid w:val="00310B5E"/>
    <w:rsid w:val="003151BF"/>
    <w:rsid w:val="003160C0"/>
    <w:rsid w:val="00321037"/>
    <w:rsid w:val="00323964"/>
    <w:rsid w:val="003246D8"/>
    <w:rsid w:val="00326C7C"/>
    <w:rsid w:val="00331F12"/>
    <w:rsid w:val="00342D60"/>
    <w:rsid w:val="00343986"/>
    <w:rsid w:val="00346E2C"/>
    <w:rsid w:val="00352891"/>
    <w:rsid w:val="00362261"/>
    <w:rsid w:val="00371A70"/>
    <w:rsid w:val="0037361D"/>
    <w:rsid w:val="00376115"/>
    <w:rsid w:val="003923A4"/>
    <w:rsid w:val="00396C5D"/>
    <w:rsid w:val="003B72EF"/>
    <w:rsid w:val="003C14D9"/>
    <w:rsid w:val="003C64F8"/>
    <w:rsid w:val="003C6DC2"/>
    <w:rsid w:val="003D329A"/>
    <w:rsid w:val="003D756F"/>
    <w:rsid w:val="003D7F73"/>
    <w:rsid w:val="003E565A"/>
    <w:rsid w:val="003E746E"/>
    <w:rsid w:val="003F1C64"/>
    <w:rsid w:val="003F1F45"/>
    <w:rsid w:val="0040324F"/>
    <w:rsid w:val="00406AFD"/>
    <w:rsid w:val="00410295"/>
    <w:rsid w:val="004159C2"/>
    <w:rsid w:val="00415D78"/>
    <w:rsid w:val="0042716B"/>
    <w:rsid w:val="004345AF"/>
    <w:rsid w:val="00442563"/>
    <w:rsid w:val="0046735E"/>
    <w:rsid w:val="00475A1B"/>
    <w:rsid w:val="00477CA1"/>
    <w:rsid w:val="00477E67"/>
    <w:rsid w:val="00492D4A"/>
    <w:rsid w:val="00497EFB"/>
    <w:rsid w:val="004B4B2B"/>
    <w:rsid w:val="004B5BD3"/>
    <w:rsid w:val="004C4EF0"/>
    <w:rsid w:val="004C72CB"/>
    <w:rsid w:val="004D0D49"/>
    <w:rsid w:val="004F1D59"/>
    <w:rsid w:val="005023FE"/>
    <w:rsid w:val="005327CC"/>
    <w:rsid w:val="005378AE"/>
    <w:rsid w:val="00540C92"/>
    <w:rsid w:val="005415B0"/>
    <w:rsid w:val="00543529"/>
    <w:rsid w:val="00550EE1"/>
    <w:rsid w:val="005544BF"/>
    <w:rsid w:val="005575C4"/>
    <w:rsid w:val="005641FE"/>
    <w:rsid w:val="00565510"/>
    <w:rsid w:val="00567B95"/>
    <w:rsid w:val="00567BEC"/>
    <w:rsid w:val="00577BB3"/>
    <w:rsid w:val="005A678C"/>
    <w:rsid w:val="005D0120"/>
    <w:rsid w:val="005D09AA"/>
    <w:rsid w:val="005E633C"/>
    <w:rsid w:val="005E7C7C"/>
    <w:rsid w:val="005F4FA5"/>
    <w:rsid w:val="00610981"/>
    <w:rsid w:val="00615590"/>
    <w:rsid w:val="0063252C"/>
    <w:rsid w:val="00632E58"/>
    <w:rsid w:val="006473DE"/>
    <w:rsid w:val="0065064C"/>
    <w:rsid w:val="006555F7"/>
    <w:rsid w:val="00657982"/>
    <w:rsid w:val="00665233"/>
    <w:rsid w:val="00673132"/>
    <w:rsid w:val="006808F8"/>
    <w:rsid w:val="00680D70"/>
    <w:rsid w:val="00695116"/>
    <w:rsid w:val="006A340C"/>
    <w:rsid w:val="006B0D3B"/>
    <w:rsid w:val="006B670D"/>
    <w:rsid w:val="006C37E8"/>
    <w:rsid w:val="006D22B4"/>
    <w:rsid w:val="006D2E90"/>
    <w:rsid w:val="006E49E6"/>
    <w:rsid w:val="006E7DEC"/>
    <w:rsid w:val="006F2FE3"/>
    <w:rsid w:val="00727944"/>
    <w:rsid w:val="00754301"/>
    <w:rsid w:val="00766351"/>
    <w:rsid w:val="00772CE1"/>
    <w:rsid w:val="007833A3"/>
    <w:rsid w:val="00785E03"/>
    <w:rsid w:val="0078671C"/>
    <w:rsid w:val="007B2593"/>
    <w:rsid w:val="007D156A"/>
    <w:rsid w:val="007D2E44"/>
    <w:rsid w:val="007D42E3"/>
    <w:rsid w:val="007E7AE9"/>
    <w:rsid w:val="007F7261"/>
    <w:rsid w:val="008142E0"/>
    <w:rsid w:val="0081613F"/>
    <w:rsid w:val="0081657C"/>
    <w:rsid w:val="00821935"/>
    <w:rsid w:val="008556B6"/>
    <w:rsid w:val="0085605D"/>
    <w:rsid w:val="00865A0E"/>
    <w:rsid w:val="00866753"/>
    <w:rsid w:val="00873F37"/>
    <w:rsid w:val="00881636"/>
    <w:rsid w:val="0088751F"/>
    <w:rsid w:val="008B23A0"/>
    <w:rsid w:val="008B43CF"/>
    <w:rsid w:val="008E0FE3"/>
    <w:rsid w:val="008E3191"/>
    <w:rsid w:val="009019A1"/>
    <w:rsid w:val="00911C98"/>
    <w:rsid w:val="00915329"/>
    <w:rsid w:val="00927231"/>
    <w:rsid w:val="00933A0D"/>
    <w:rsid w:val="00933D56"/>
    <w:rsid w:val="00934ACA"/>
    <w:rsid w:val="00937E53"/>
    <w:rsid w:val="009404A2"/>
    <w:rsid w:val="00942E93"/>
    <w:rsid w:val="009629EA"/>
    <w:rsid w:val="0096499A"/>
    <w:rsid w:val="00964D46"/>
    <w:rsid w:val="00975131"/>
    <w:rsid w:val="00975665"/>
    <w:rsid w:val="00981E04"/>
    <w:rsid w:val="0098222B"/>
    <w:rsid w:val="00984357"/>
    <w:rsid w:val="009964BE"/>
    <w:rsid w:val="009B6DBF"/>
    <w:rsid w:val="009B7E80"/>
    <w:rsid w:val="009C37AE"/>
    <w:rsid w:val="009C4EAB"/>
    <w:rsid w:val="009D1BA1"/>
    <w:rsid w:val="009D467C"/>
    <w:rsid w:val="009D4A1F"/>
    <w:rsid w:val="009E239F"/>
    <w:rsid w:val="009E241B"/>
    <w:rsid w:val="009F3CA0"/>
    <w:rsid w:val="009F54E8"/>
    <w:rsid w:val="009F683D"/>
    <w:rsid w:val="00A05E37"/>
    <w:rsid w:val="00A12BD7"/>
    <w:rsid w:val="00A21FC2"/>
    <w:rsid w:val="00A23E50"/>
    <w:rsid w:val="00A32BDC"/>
    <w:rsid w:val="00A51C63"/>
    <w:rsid w:val="00A567E6"/>
    <w:rsid w:val="00A629CD"/>
    <w:rsid w:val="00A6404E"/>
    <w:rsid w:val="00A7775D"/>
    <w:rsid w:val="00A90FE4"/>
    <w:rsid w:val="00A914EC"/>
    <w:rsid w:val="00A91A0F"/>
    <w:rsid w:val="00A96625"/>
    <w:rsid w:val="00AA4650"/>
    <w:rsid w:val="00AA6992"/>
    <w:rsid w:val="00AB2240"/>
    <w:rsid w:val="00AB3BE5"/>
    <w:rsid w:val="00AB7504"/>
    <w:rsid w:val="00AC4862"/>
    <w:rsid w:val="00AC4D8E"/>
    <w:rsid w:val="00AE241B"/>
    <w:rsid w:val="00AF6592"/>
    <w:rsid w:val="00B00133"/>
    <w:rsid w:val="00B07783"/>
    <w:rsid w:val="00B1329E"/>
    <w:rsid w:val="00B14AB8"/>
    <w:rsid w:val="00B17E85"/>
    <w:rsid w:val="00B20989"/>
    <w:rsid w:val="00B21792"/>
    <w:rsid w:val="00B27EE3"/>
    <w:rsid w:val="00B34419"/>
    <w:rsid w:val="00B44ECC"/>
    <w:rsid w:val="00B47C31"/>
    <w:rsid w:val="00B54CC5"/>
    <w:rsid w:val="00B63ED2"/>
    <w:rsid w:val="00B64F10"/>
    <w:rsid w:val="00B725BB"/>
    <w:rsid w:val="00B754EA"/>
    <w:rsid w:val="00B923B1"/>
    <w:rsid w:val="00BA48A5"/>
    <w:rsid w:val="00BA4D47"/>
    <w:rsid w:val="00BA5C40"/>
    <w:rsid w:val="00BD6AE4"/>
    <w:rsid w:val="00BE0390"/>
    <w:rsid w:val="00BE1EFE"/>
    <w:rsid w:val="00BE528A"/>
    <w:rsid w:val="00BF175B"/>
    <w:rsid w:val="00BF3BE8"/>
    <w:rsid w:val="00BF5193"/>
    <w:rsid w:val="00C06E0B"/>
    <w:rsid w:val="00C11FCD"/>
    <w:rsid w:val="00C12CE1"/>
    <w:rsid w:val="00C20799"/>
    <w:rsid w:val="00C208A6"/>
    <w:rsid w:val="00C21B66"/>
    <w:rsid w:val="00C2252A"/>
    <w:rsid w:val="00C22ED2"/>
    <w:rsid w:val="00C244BE"/>
    <w:rsid w:val="00C4158B"/>
    <w:rsid w:val="00C44375"/>
    <w:rsid w:val="00C5425F"/>
    <w:rsid w:val="00C555C4"/>
    <w:rsid w:val="00C55F0C"/>
    <w:rsid w:val="00C57F23"/>
    <w:rsid w:val="00C62C0C"/>
    <w:rsid w:val="00C67B31"/>
    <w:rsid w:val="00C70B6A"/>
    <w:rsid w:val="00C727D4"/>
    <w:rsid w:val="00C73E1B"/>
    <w:rsid w:val="00C775D7"/>
    <w:rsid w:val="00C92864"/>
    <w:rsid w:val="00C9550D"/>
    <w:rsid w:val="00CA7866"/>
    <w:rsid w:val="00CB1AE5"/>
    <w:rsid w:val="00CB7501"/>
    <w:rsid w:val="00CC2ED0"/>
    <w:rsid w:val="00CD2FBD"/>
    <w:rsid w:val="00CD65F7"/>
    <w:rsid w:val="00CD6F73"/>
    <w:rsid w:val="00CF56D6"/>
    <w:rsid w:val="00D14F69"/>
    <w:rsid w:val="00D21887"/>
    <w:rsid w:val="00D233A2"/>
    <w:rsid w:val="00D26B6F"/>
    <w:rsid w:val="00D40B50"/>
    <w:rsid w:val="00D41A48"/>
    <w:rsid w:val="00D4491B"/>
    <w:rsid w:val="00D47883"/>
    <w:rsid w:val="00D5311C"/>
    <w:rsid w:val="00D542A6"/>
    <w:rsid w:val="00D6039B"/>
    <w:rsid w:val="00D73A19"/>
    <w:rsid w:val="00D75E26"/>
    <w:rsid w:val="00D812F8"/>
    <w:rsid w:val="00D82913"/>
    <w:rsid w:val="00D92470"/>
    <w:rsid w:val="00DA1361"/>
    <w:rsid w:val="00DA34AC"/>
    <w:rsid w:val="00DB053B"/>
    <w:rsid w:val="00DB61FC"/>
    <w:rsid w:val="00DC1656"/>
    <w:rsid w:val="00DC19FD"/>
    <w:rsid w:val="00DC345C"/>
    <w:rsid w:val="00DC36DA"/>
    <w:rsid w:val="00DC743E"/>
    <w:rsid w:val="00DE25EB"/>
    <w:rsid w:val="00DF2872"/>
    <w:rsid w:val="00E02EBF"/>
    <w:rsid w:val="00E126CD"/>
    <w:rsid w:val="00E21282"/>
    <w:rsid w:val="00E31E69"/>
    <w:rsid w:val="00E40C94"/>
    <w:rsid w:val="00E40FCD"/>
    <w:rsid w:val="00E416D2"/>
    <w:rsid w:val="00E43FC1"/>
    <w:rsid w:val="00E515EB"/>
    <w:rsid w:val="00E63DAC"/>
    <w:rsid w:val="00E668AC"/>
    <w:rsid w:val="00E72D2C"/>
    <w:rsid w:val="00E72D74"/>
    <w:rsid w:val="00E77E3C"/>
    <w:rsid w:val="00E92D17"/>
    <w:rsid w:val="00EA19A7"/>
    <w:rsid w:val="00EA36AC"/>
    <w:rsid w:val="00EA7382"/>
    <w:rsid w:val="00EB3123"/>
    <w:rsid w:val="00EC2F41"/>
    <w:rsid w:val="00EC5BC5"/>
    <w:rsid w:val="00ED3642"/>
    <w:rsid w:val="00ED4AD2"/>
    <w:rsid w:val="00ED7E80"/>
    <w:rsid w:val="00ED7EA9"/>
    <w:rsid w:val="00EE0326"/>
    <w:rsid w:val="00EE510A"/>
    <w:rsid w:val="00EF08B9"/>
    <w:rsid w:val="00F018F5"/>
    <w:rsid w:val="00F033DB"/>
    <w:rsid w:val="00F0572E"/>
    <w:rsid w:val="00F13600"/>
    <w:rsid w:val="00F2012E"/>
    <w:rsid w:val="00F31088"/>
    <w:rsid w:val="00F333CE"/>
    <w:rsid w:val="00F35A60"/>
    <w:rsid w:val="00F42C39"/>
    <w:rsid w:val="00F47757"/>
    <w:rsid w:val="00F54D46"/>
    <w:rsid w:val="00F55352"/>
    <w:rsid w:val="00F5592F"/>
    <w:rsid w:val="00F56DA5"/>
    <w:rsid w:val="00F61B18"/>
    <w:rsid w:val="00F67C6C"/>
    <w:rsid w:val="00F77E63"/>
    <w:rsid w:val="00F94437"/>
    <w:rsid w:val="00FA0463"/>
    <w:rsid w:val="00FA2BB8"/>
    <w:rsid w:val="00FA5FB7"/>
    <w:rsid w:val="00FA64DB"/>
    <w:rsid w:val="00FA7C5F"/>
    <w:rsid w:val="00FC0F04"/>
    <w:rsid w:val="00FC1BF1"/>
    <w:rsid w:val="00FD0592"/>
    <w:rsid w:val="00FD0671"/>
    <w:rsid w:val="00FE0F63"/>
    <w:rsid w:val="00FF5A15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56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7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1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6A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6AF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345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56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7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1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1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6A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6AF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345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zhanyiyu</dc:creator>
  <cp:lastModifiedBy>zhanyiyu</cp:lastModifiedBy>
  <cp:revision>372</cp:revision>
  <cp:lastPrinted>2022-02-10T10:11:00Z</cp:lastPrinted>
  <dcterms:created xsi:type="dcterms:W3CDTF">2022-07-29T06:22:00Z</dcterms:created>
  <dcterms:modified xsi:type="dcterms:W3CDTF">2023-03-15T09:32:00Z</dcterms:modified>
</cp:coreProperties>
</file>