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78" w:rsidRPr="000B43B4" w:rsidRDefault="008B23A0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B43B4">
        <w:rPr>
          <w:rFonts w:ascii="Times New Roman" w:eastAsia="宋体" w:hAnsi="Times New Roman" w:cs="Times New Roman"/>
          <w:kern w:val="0"/>
          <w:sz w:val="24"/>
          <w:szCs w:val="24"/>
        </w:rPr>
        <w:t>证券代码：</w:t>
      </w:r>
      <w:r w:rsidRPr="000B43B4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688259                                  </w:t>
      </w:r>
      <w:r w:rsidRPr="000B43B4">
        <w:rPr>
          <w:rFonts w:ascii="Times New Roman" w:eastAsia="宋体" w:hAnsi="Times New Roman" w:cs="Times New Roman"/>
          <w:kern w:val="0"/>
          <w:sz w:val="24"/>
          <w:szCs w:val="24"/>
        </w:rPr>
        <w:t>证券简称：</w:t>
      </w:r>
      <w:proofErr w:type="gramStart"/>
      <w:r w:rsidRPr="000B43B4">
        <w:rPr>
          <w:rFonts w:ascii="Times New Roman" w:eastAsia="宋体" w:hAnsi="Times New Roman" w:cs="Times New Roman"/>
          <w:kern w:val="0"/>
          <w:sz w:val="24"/>
          <w:szCs w:val="24"/>
        </w:rPr>
        <w:t>创耀科技</w:t>
      </w:r>
      <w:proofErr w:type="gramEnd"/>
    </w:p>
    <w:p w:rsidR="003E565A" w:rsidRPr="003E565A" w:rsidRDefault="003E565A" w:rsidP="003E565A">
      <w:pPr>
        <w:jc w:val="center"/>
        <w:rPr>
          <w:rFonts w:ascii="宋体" w:eastAsia="宋体" w:cs="宋体"/>
          <w:kern w:val="0"/>
          <w:sz w:val="28"/>
          <w:szCs w:val="24"/>
        </w:rPr>
      </w:pPr>
      <w:r w:rsidRPr="003E565A">
        <w:rPr>
          <w:rFonts w:ascii="宋体" w:eastAsia="宋体" w:cs="宋体" w:hint="eastAsia"/>
          <w:kern w:val="0"/>
          <w:sz w:val="28"/>
          <w:szCs w:val="24"/>
        </w:rPr>
        <w:t>创耀（苏州）通信科技股份有限公司</w:t>
      </w:r>
    </w:p>
    <w:p w:rsidR="003E565A" w:rsidRPr="003E565A" w:rsidRDefault="003E565A" w:rsidP="003E565A">
      <w:pPr>
        <w:jc w:val="center"/>
        <w:rPr>
          <w:rFonts w:ascii="宋体" w:eastAsia="宋体" w:cs="宋体"/>
          <w:kern w:val="0"/>
          <w:sz w:val="28"/>
          <w:szCs w:val="24"/>
        </w:rPr>
      </w:pPr>
      <w:r w:rsidRPr="003E565A">
        <w:rPr>
          <w:rFonts w:ascii="宋体" w:eastAsia="宋体" w:cs="宋体" w:hint="eastAsia"/>
          <w:kern w:val="0"/>
          <w:sz w:val="28"/>
          <w:szCs w:val="24"/>
        </w:rPr>
        <w:t>投资者关系活动记录表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3E565A" w:rsidRPr="009C4EAB" w:rsidTr="00CB7501">
        <w:tc>
          <w:tcPr>
            <w:tcW w:w="2093" w:type="dxa"/>
          </w:tcPr>
          <w:p w:rsidR="003E565A" w:rsidRPr="009C4EAB" w:rsidRDefault="000C5592" w:rsidP="00975665">
            <w:pPr>
              <w:jc w:val="left"/>
              <w:rPr>
                <w:sz w:val="24"/>
                <w:szCs w:val="24"/>
              </w:rPr>
            </w:pPr>
            <w:r w:rsidRPr="000C5592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64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6"/>
            </w:tblGrid>
            <w:tr w:rsidR="003E565A" w:rsidRPr="009C4EAB">
              <w:trPr>
                <w:trHeight w:val="308"/>
              </w:trPr>
              <w:tc>
                <w:tcPr>
                  <w:tcW w:w="0" w:type="auto"/>
                </w:tcPr>
                <w:p w:rsidR="00EE510A" w:rsidRPr="009C4EAB" w:rsidRDefault="00A51C63" w:rsidP="003E56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  <w:r w:rsidR="003E565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特定对象调研</w:t>
                  </w:r>
                  <w:r w:rsidR="003E565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</w:t>
                  </w:r>
                  <w:r w:rsidR="009F3CA0" w:rsidRPr="009C4EA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  <w:r w:rsidR="003E565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分析师会议</w:t>
                  </w:r>
                  <w:r w:rsidR="003E565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EE510A" w:rsidRPr="009C4EAB" w:rsidRDefault="003E565A" w:rsidP="003E56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媒体采访</w:t>
                  </w:r>
                  <w:r w:rsidR="00EE510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="009F3CA0"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业绩说明会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EE510A" w:rsidRPr="009C4EAB" w:rsidRDefault="003E565A" w:rsidP="003E56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新闻发布会</w:t>
                  </w:r>
                  <w:r w:rsidR="00EE510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  </w:t>
                  </w: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路演活动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3E565A" w:rsidRPr="009C4EAB" w:rsidRDefault="003E565A" w:rsidP="003E56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现场参观</w:t>
                  </w:r>
                  <w:r w:rsidR="00EE510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其他（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E565A" w:rsidRPr="009C4EAB" w:rsidRDefault="003E565A" w:rsidP="003E565A">
            <w:pPr>
              <w:jc w:val="center"/>
              <w:rPr>
                <w:sz w:val="24"/>
                <w:szCs w:val="24"/>
              </w:rPr>
            </w:pPr>
          </w:p>
        </w:tc>
      </w:tr>
      <w:tr w:rsidR="003E565A" w:rsidRPr="009C4EAB" w:rsidTr="00CB7501">
        <w:tc>
          <w:tcPr>
            <w:tcW w:w="2093" w:type="dxa"/>
          </w:tcPr>
          <w:p w:rsidR="003E565A" w:rsidRPr="009C4EAB" w:rsidRDefault="000C5592" w:rsidP="009756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参与单位名称</w:t>
            </w:r>
          </w:p>
        </w:tc>
        <w:tc>
          <w:tcPr>
            <w:tcW w:w="6429" w:type="dxa"/>
          </w:tcPr>
          <w:p w:rsidR="00D6039B" w:rsidRDefault="00D6039B" w:rsidP="008B43CF">
            <w:pPr>
              <w:rPr>
                <w:sz w:val="24"/>
                <w:szCs w:val="24"/>
              </w:rPr>
            </w:pPr>
            <w:r w:rsidRPr="00D6039B">
              <w:rPr>
                <w:rFonts w:hint="eastAsia"/>
                <w:sz w:val="24"/>
                <w:szCs w:val="24"/>
              </w:rPr>
              <w:t>国信证券</w:t>
            </w:r>
            <w:r w:rsidRPr="00D6039B">
              <w:rPr>
                <w:rFonts w:hint="eastAsia"/>
                <w:sz w:val="24"/>
                <w:szCs w:val="24"/>
              </w:rPr>
              <w:t xml:space="preserve"> </w:t>
            </w:r>
            <w:r w:rsidR="003F1F45">
              <w:rPr>
                <w:rFonts w:hint="eastAsia"/>
                <w:sz w:val="24"/>
                <w:szCs w:val="24"/>
              </w:rPr>
              <w:t>钱嘉隆</w:t>
            </w:r>
          </w:p>
          <w:p w:rsidR="00D6039B" w:rsidRDefault="00D6039B" w:rsidP="008B43CF">
            <w:pPr>
              <w:rPr>
                <w:sz w:val="24"/>
                <w:szCs w:val="24"/>
              </w:rPr>
            </w:pPr>
            <w:r w:rsidRPr="00D6039B">
              <w:rPr>
                <w:rFonts w:hint="eastAsia"/>
                <w:sz w:val="24"/>
                <w:szCs w:val="24"/>
              </w:rPr>
              <w:t>长城财富</w:t>
            </w:r>
            <w:r w:rsidRPr="00D6039B">
              <w:rPr>
                <w:rFonts w:hint="eastAsia"/>
                <w:sz w:val="24"/>
                <w:szCs w:val="24"/>
              </w:rPr>
              <w:t xml:space="preserve"> </w:t>
            </w:r>
            <w:r w:rsidR="003F1F45">
              <w:rPr>
                <w:rFonts w:hint="eastAsia"/>
                <w:sz w:val="24"/>
                <w:szCs w:val="24"/>
              </w:rPr>
              <w:t>姜悦</w:t>
            </w:r>
          </w:p>
          <w:p w:rsidR="00F61B18" w:rsidRDefault="00D6039B" w:rsidP="008B43CF">
            <w:pPr>
              <w:rPr>
                <w:sz w:val="24"/>
                <w:szCs w:val="24"/>
              </w:rPr>
            </w:pPr>
            <w:proofErr w:type="gramStart"/>
            <w:r w:rsidRPr="00D6039B">
              <w:rPr>
                <w:rFonts w:hint="eastAsia"/>
                <w:sz w:val="24"/>
                <w:szCs w:val="24"/>
              </w:rPr>
              <w:t>俊腾投资</w:t>
            </w:r>
            <w:proofErr w:type="gramEnd"/>
            <w:r w:rsidRPr="00D6039B">
              <w:rPr>
                <w:rFonts w:hint="eastAsia"/>
                <w:sz w:val="24"/>
                <w:szCs w:val="24"/>
              </w:rPr>
              <w:t xml:space="preserve"> </w:t>
            </w:r>
            <w:r w:rsidRPr="00D6039B">
              <w:rPr>
                <w:rFonts w:hint="eastAsia"/>
                <w:sz w:val="24"/>
                <w:szCs w:val="24"/>
              </w:rPr>
              <w:t>朱立</w:t>
            </w:r>
          </w:p>
          <w:p w:rsidR="00D6039B" w:rsidRDefault="00D6039B" w:rsidP="00D6039B">
            <w:pPr>
              <w:rPr>
                <w:sz w:val="24"/>
                <w:szCs w:val="24"/>
              </w:rPr>
            </w:pPr>
            <w:r w:rsidRPr="00D6039B">
              <w:rPr>
                <w:rFonts w:hint="eastAsia"/>
                <w:sz w:val="24"/>
                <w:szCs w:val="24"/>
              </w:rPr>
              <w:t>民生电子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039B">
              <w:rPr>
                <w:rFonts w:hint="eastAsia"/>
                <w:sz w:val="24"/>
                <w:szCs w:val="24"/>
              </w:rPr>
              <w:t>陈甲铖</w:t>
            </w:r>
          </w:p>
          <w:p w:rsidR="00D6039B" w:rsidRDefault="00D6039B" w:rsidP="00D603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中金公司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陈昊</w:t>
            </w:r>
          </w:p>
          <w:p w:rsidR="00D6039B" w:rsidRDefault="00D6039B" w:rsidP="00D603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景顺长城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张雪薇</w:t>
            </w:r>
          </w:p>
          <w:p w:rsidR="003F1C64" w:rsidRDefault="00342D60" w:rsidP="00D603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博时基金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肖瑞瑾、柏正奇、郭晓林、张锦、王凌霄、刘锴、赵宪成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易方达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唐琨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Pr="00342D60">
              <w:rPr>
                <w:rFonts w:hint="eastAsia"/>
                <w:sz w:val="24"/>
                <w:szCs w:val="24"/>
              </w:rPr>
              <w:t>田仁秀</w:t>
            </w:r>
            <w:proofErr w:type="gramEnd"/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proofErr w:type="gramStart"/>
            <w:r w:rsidRPr="00342D60">
              <w:rPr>
                <w:rFonts w:hint="eastAsia"/>
                <w:sz w:val="24"/>
                <w:szCs w:val="24"/>
              </w:rPr>
              <w:t>天弘基金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张磊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proofErr w:type="gramStart"/>
            <w:r w:rsidRPr="00342D60">
              <w:rPr>
                <w:rFonts w:hint="eastAsia"/>
                <w:sz w:val="24"/>
                <w:szCs w:val="24"/>
              </w:rPr>
              <w:t>圆信永丰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马红丽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proofErr w:type="gramStart"/>
            <w:r w:rsidRPr="00342D60">
              <w:rPr>
                <w:rFonts w:hint="eastAsia"/>
                <w:sz w:val="24"/>
                <w:szCs w:val="24"/>
              </w:rPr>
              <w:t>盘京投资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王莉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天</w:t>
            </w:r>
            <w:proofErr w:type="gramStart"/>
            <w:r w:rsidRPr="00342D60">
              <w:rPr>
                <w:rFonts w:hint="eastAsia"/>
                <w:sz w:val="24"/>
                <w:szCs w:val="24"/>
              </w:rPr>
              <w:t>治基金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陈付佳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国泰基金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张阳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长盛基金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汤其勇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南</w:t>
            </w:r>
            <w:proofErr w:type="gramStart"/>
            <w:r w:rsidRPr="00342D60">
              <w:rPr>
                <w:rFonts w:hint="eastAsia"/>
                <w:sz w:val="24"/>
                <w:szCs w:val="24"/>
              </w:rPr>
              <w:t>土资产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姚学峰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proofErr w:type="gramStart"/>
            <w:r w:rsidRPr="00342D60">
              <w:rPr>
                <w:rFonts w:hint="eastAsia"/>
                <w:sz w:val="24"/>
                <w:szCs w:val="24"/>
              </w:rPr>
              <w:t>天弘基金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孟阳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安保基金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张标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嘉</w:t>
            </w:r>
            <w:proofErr w:type="gramStart"/>
            <w:r w:rsidRPr="00342D60">
              <w:rPr>
                <w:rFonts w:hint="eastAsia"/>
                <w:sz w:val="24"/>
                <w:szCs w:val="24"/>
              </w:rPr>
              <w:t>实基金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彭民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proofErr w:type="gramStart"/>
            <w:r w:rsidRPr="00342D60">
              <w:rPr>
                <w:rFonts w:hint="eastAsia"/>
                <w:sz w:val="24"/>
                <w:szCs w:val="24"/>
              </w:rPr>
              <w:t>平安资管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傅一帆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proofErr w:type="gramStart"/>
            <w:r w:rsidRPr="00342D60">
              <w:rPr>
                <w:rFonts w:hint="eastAsia"/>
                <w:sz w:val="24"/>
                <w:szCs w:val="24"/>
              </w:rPr>
              <w:t>中融基金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马步青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国联</w:t>
            </w:r>
            <w:proofErr w:type="gramStart"/>
            <w:r w:rsidRPr="00342D60">
              <w:rPr>
                <w:rFonts w:hint="eastAsia"/>
                <w:sz w:val="24"/>
                <w:szCs w:val="24"/>
              </w:rPr>
              <w:t>安基金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魏东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景顺长城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郭琳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鹏华基金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342D60">
              <w:rPr>
                <w:rFonts w:hint="eastAsia"/>
                <w:sz w:val="24"/>
                <w:szCs w:val="24"/>
              </w:rPr>
              <w:t>朱啸宇</w:t>
            </w:r>
            <w:proofErr w:type="gramEnd"/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利</w:t>
            </w:r>
            <w:proofErr w:type="gramStart"/>
            <w:r w:rsidRPr="00342D60">
              <w:rPr>
                <w:rFonts w:hint="eastAsia"/>
                <w:sz w:val="24"/>
                <w:szCs w:val="24"/>
              </w:rPr>
              <w:t>幄</w:t>
            </w:r>
            <w:proofErr w:type="gramEnd"/>
            <w:r w:rsidRPr="00342D60">
              <w:rPr>
                <w:rFonts w:hint="eastAsia"/>
                <w:sz w:val="24"/>
                <w:szCs w:val="24"/>
              </w:rPr>
              <w:t>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342D60">
              <w:rPr>
                <w:rFonts w:hint="eastAsia"/>
                <w:sz w:val="24"/>
                <w:szCs w:val="24"/>
              </w:rPr>
              <w:t>孟舒豪</w:t>
            </w:r>
            <w:proofErr w:type="gramEnd"/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华夏基金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史琰鹏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proofErr w:type="gramStart"/>
            <w:r w:rsidRPr="00342D60">
              <w:rPr>
                <w:rFonts w:hint="eastAsia"/>
                <w:sz w:val="24"/>
                <w:szCs w:val="24"/>
              </w:rPr>
              <w:t>浦银安</w:t>
            </w:r>
            <w:proofErr w:type="gramEnd"/>
            <w:r w:rsidRPr="00342D60">
              <w:rPr>
                <w:rFonts w:hint="eastAsia"/>
                <w:sz w:val="24"/>
                <w:szCs w:val="24"/>
              </w:rPr>
              <w:t>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秦闻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摩根华鑫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2D60">
              <w:rPr>
                <w:rFonts w:hint="eastAsia"/>
                <w:sz w:val="24"/>
                <w:szCs w:val="24"/>
              </w:rPr>
              <w:t>李子扬</w:t>
            </w:r>
          </w:p>
          <w:p w:rsidR="00342D60" w:rsidRPr="00342D60" w:rsidRDefault="00342D60" w:rsidP="00342D60">
            <w:pPr>
              <w:rPr>
                <w:sz w:val="24"/>
                <w:szCs w:val="24"/>
              </w:rPr>
            </w:pPr>
            <w:r w:rsidRPr="00342D60">
              <w:rPr>
                <w:rFonts w:hint="eastAsia"/>
                <w:sz w:val="24"/>
                <w:szCs w:val="24"/>
              </w:rPr>
              <w:t>国泰基金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342D60">
              <w:rPr>
                <w:rFonts w:hint="eastAsia"/>
                <w:sz w:val="24"/>
                <w:szCs w:val="24"/>
              </w:rPr>
              <w:t>饶玉涵</w:t>
            </w:r>
            <w:proofErr w:type="gramEnd"/>
          </w:p>
        </w:tc>
      </w:tr>
      <w:tr w:rsidR="003E565A" w:rsidRPr="009C4EAB" w:rsidTr="00CB7501">
        <w:tc>
          <w:tcPr>
            <w:tcW w:w="2093" w:type="dxa"/>
          </w:tcPr>
          <w:p w:rsidR="003E565A" w:rsidRPr="009C4EAB" w:rsidRDefault="000C5592" w:rsidP="009756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429" w:type="dxa"/>
          </w:tcPr>
          <w:p w:rsidR="003E565A" w:rsidRPr="009C4EAB" w:rsidRDefault="00A12BD7" w:rsidP="000D72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0D723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0D7234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E02EBF">
              <w:rPr>
                <w:rFonts w:hint="eastAsia"/>
                <w:sz w:val="24"/>
                <w:szCs w:val="24"/>
              </w:rPr>
              <w:t>-202</w:t>
            </w:r>
            <w:r w:rsidR="000318F5">
              <w:rPr>
                <w:rFonts w:hint="eastAsia"/>
                <w:sz w:val="24"/>
                <w:szCs w:val="24"/>
              </w:rPr>
              <w:t>3</w:t>
            </w:r>
            <w:r w:rsidR="00E02EBF">
              <w:rPr>
                <w:rFonts w:hint="eastAsia"/>
                <w:sz w:val="24"/>
                <w:szCs w:val="24"/>
              </w:rPr>
              <w:t>年</w:t>
            </w:r>
            <w:r w:rsidR="000D7234">
              <w:rPr>
                <w:rFonts w:hint="eastAsia"/>
                <w:sz w:val="24"/>
                <w:szCs w:val="24"/>
              </w:rPr>
              <w:t>2</w:t>
            </w:r>
            <w:r w:rsidR="00E02EBF">
              <w:rPr>
                <w:rFonts w:hint="eastAsia"/>
                <w:sz w:val="24"/>
                <w:szCs w:val="24"/>
              </w:rPr>
              <w:t>月</w:t>
            </w:r>
            <w:r w:rsidR="00B754EA">
              <w:rPr>
                <w:rFonts w:hint="eastAsia"/>
                <w:sz w:val="24"/>
                <w:szCs w:val="24"/>
              </w:rPr>
              <w:t>1</w:t>
            </w:r>
            <w:r w:rsidR="000D7234">
              <w:rPr>
                <w:rFonts w:hint="eastAsia"/>
                <w:sz w:val="24"/>
                <w:szCs w:val="24"/>
              </w:rPr>
              <w:t>3</w:t>
            </w:r>
            <w:r w:rsidR="00E02EB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565A" w:rsidRPr="009C4EAB" w:rsidTr="00CB7501">
        <w:tc>
          <w:tcPr>
            <w:tcW w:w="2093" w:type="dxa"/>
          </w:tcPr>
          <w:p w:rsidR="003E565A" w:rsidRPr="009C4EAB" w:rsidRDefault="000C5592" w:rsidP="009756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6429" w:type="dxa"/>
          </w:tcPr>
          <w:p w:rsidR="00A12BD7" w:rsidRPr="009C4EAB" w:rsidRDefault="00396C5D" w:rsidP="0021386E">
            <w:pPr>
              <w:jc w:val="left"/>
              <w:rPr>
                <w:sz w:val="24"/>
                <w:szCs w:val="24"/>
              </w:rPr>
            </w:pPr>
            <w:r w:rsidRPr="00396C5D">
              <w:rPr>
                <w:rFonts w:hint="eastAsia"/>
                <w:sz w:val="24"/>
                <w:szCs w:val="24"/>
              </w:rPr>
              <w:t>苏州工业园区金鸡湖大道</w:t>
            </w:r>
            <w:r w:rsidRPr="00396C5D">
              <w:rPr>
                <w:rFonts w:hint="eastAsia"/>
                <w:sz w:val="24"/>
                <w:szCs w:val="24"/>
              </w:rPr>
              <w:t>1355</w:t>
            </w:r>
            <w:r w:rsidRPr="00396C5D">
              <w:rPr>
                <w:rFonts w:hint="eastAsia"/>
                <w:sz w:val="24"/>
                <w:szCs w:val="24"/>
              </w:rPr>
              <w:t>号国际科技园</w:t>
            </w:r>
            <w:r w:rsidRPr="00396C5D">
              <w:rPr>
                <w:rFonts w:hint="eastAsia"/>
                <w:sz w:val="24"/>
                <w:szCs w:val="24"/>
              </w:rPr>
              <w:t>1</w:t>
            </w:r>
            <w:r w:rsidRPr="00396C5D">
              <w:rPr>
                <w:rFonts w:hint="eastAsia"/>
                <w:sz w:val="24"/>
                <w:szCs w:val="24"/>
              </w:rPr>
              <w:t>期</w:t>
            </w:r>
            <w:r w:rsidRPr="00396C5D">
              <w:rPr>
                <w:rFonts w:hint="eastAsia"/>
                <w:sz w:val="24"/>
                <w:szCs w:val="24"/>
              </w:rPr>
              <w:t>133</w:t>
            </w:r>
            <w:r w:rsidRPr="00396C5D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4C4EF0" w:rsidRPr="009C4EAB" w:rsidTr="00CB7501">
        <w:tc>
          <w:tcPr>
            <w:tcW w:w="2093" w:type="dxa"/>
          </w:tcPr>
          <w:p w:rsidR="004C4EF0" w:rsidRPr="009C4EAB" w:rsidRDefault="004C4EF0" w:rsidP="00975665">
            <w:pPr>
              <w:pStyle w:val="Default"/>
            </w:pPr>
            <w:r w:rsidRPr="009C4EAB">
              <w:rPr>
                <w:rFonts w:hint="eastAsia"/>
              </w:rPr>
              <w:t>方式</w:t>
            </w:r>
          </w:p>
        </w:tc>
        <w:tc>
          <w:tcPr>
            <w:tcW w:w="6429" w:type="dxa"/>
          </w:tcPr>
          <w:p w:rsidR="00DC1656" w:rsidRDefault="00396C5D" w:rsidP="00004008">
            <w:pPr>
              <w:jc w:val="left"/>
              <w:rPr>
                <w:sz w:val="24"/>
                <w:szCs w:val="24"/>
              </w:rPr>
            </w:pPr>
            <w:r w:rsidRPr="00396C5D">
              <w:rPr>
                <w:rFonts w:hint="eastAsia"/>
                <w:sz w:val="24"/>
                <w:szCs w:val="24"/>
              </w:rPr>
              <w:t>现场会议</w:t>
            </w:r>
          </w:p>
          <w:p w:rsidR="00F333CE" w:rsidRPr="009C4EAB" w:rsidRDefault="00CD2FBD" w:rsidP="000040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网络会议</w:t>
            </w:r>
          </w:p>
        </w:tc>
      </w:tr>
      <w:tr w:rsidR="003E565A" w:rsidRPr="009C4EAB" w:rsidTr="00CB7501">
        <w:tc>
          <w:tcPr>
            <w:tcW w:w="2093" w:type="dxa"/>
          </w:tcPr>
          <w:p w:rsidR="003E565A" w:rsidRPr="009C4EAB" w:rsidRDefault="00EE510A" w:rsidP="00EE510A">
            <w:pPr>
              <w:pStyle w:val="Default"/>
              <w:jc w:val="both"/>
            </w:pPr>
            <w:r w:rsidRPr="009C4EAB">
              <w:rPr>
                <w:rFonts w:hint="eastAsia"/>
              </w:rPr>
              <w:t>公司接待人员名称</w:t>
            </w:r>
          </w:p>
        </w:tc>
        <w:tc>
          <w:tcPr>
            <w:tcW w:w="6429" w:type="dxa"/>
          </w:tcPr>
          <w:p w:rsidR="00C44375" w:rsidRDefault="00C44375" w:rsidP="00C44375">
            <w:pPr>
              <w:pStyle w:val="Default"/>
            </w:pPr>
            <w:r>
              <w:rPr>
                <w:rFonts w:hint="eastAsia"/>
              </w:rPr>
              <w:t>董事长、总经理：YAOLONG TAN</w:t>
            </w:r>
          </w:p>
          <w:p w:rsidR="00673132" w:rsidRDefault="00265597" w:rsidP="00C44375">
            <w:pPr>
              <w:pStyle w:val="Default"/>
            </w:pPr>
            <w:r w:rsidRPr="009C4EAB">
              <w:rPr>
                <w:rFonts w:hint="eastAsia"/>
              </w:rPr>
              <w:t>董事会秘书：谭玉香</w:t>
            </w:r>
            <w:r w:rsidR="00C44375">
              <w:rPr>
                <w:rFonts w:hint="eastAsia"/>
              </w:rPr>
              <w:t>（前任）</w:t>
            </w:r>
          </w:p>
          <w:p w:rsidR="00C44375" w:rsidRPr="00265597" w:rsidRDefault="00C44375" w:rsidP="00C44375">
            <w:pPr>
              <w:pStyle w:val="Default"/>
            </w:pPr>
            <w:r w:rsidRPr="009C4EAB">
              <w:rPr>
                <w:rFonts w:hint="eastAsia"/>
              </w:rPr>
              <w:lastRenderedPageBreak/>
              <w:t>董事会秘书：</w:t>
            </w:r>
            <w:r>
              <w:rPr>
                <w:rFonts w:hint="eastAsia"/>
              </w:rPr>
              <w:t>占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宇（现任）</w:t>
            </w:r>
          </w:p>
        </w:tc>
      </w:tr>
      <w:tr w:rsidR="003E565A" w:rsidRPr="009C4EAB" w:rsidTr="00CB7501">
        <w:tc>
          <w:tcPr>
            <w:tcW w:w="2093" w:type="dxa"/>
          </w:tcPr>
          <w:p w:rsidR="003E565A" w:rsidRPr="009C4EAB" w:rsidRDefault="003E565A" w:rsidP="00EE510A">
            <w:pPr>
              <w:pStyle w:val="Default"/>
              <w:jc w:val="both"/>
            </w:pPr>
            <w:r w:rsidRPr="009C4EAB">
              <w:rPr>
                <w:rFonts w:hint="eastAsia"/>
              </w:rPr>
              <w:lastRenderedPageBreak/>
              <w:t>投资者关系活动主要内容介绍</w:t>
            </w:r>
          </w:p>
        </w:tc>
        <w:tc>
          <w:tcPr>
            <w:tcW w:w="6429" w:type="dxa"/>
          </w:tcPr>
          <w:p w:rsidR="005023FE" w:rsidRDefault="005415B0" w:rsidP="005415B0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Q：2022</w:t>
            </w:r>
            <w:r w:rsidR="003D756F">
              <w:rPr>
                <w:rFonts w:ascii="宋体" w:eastAsia="宋体" w:hAnsi="宋体" w:cs="等线" w:hint="eastAsia"/>
                <w:b/>
                <w:sz w:val="24"/>
                <w:szCs w:val="24"/>
              </w:rPr>
              <w:t>年全年的经营情况目前看情况如何？</w:t>
            </w:r>
          </w:p>
          <w:p w:rsidR="005415B0" w:rsidRDefault="005415B0" w:rsidP="005415B0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r w:rsidR="00665233">
              <w:rPr>
                <w:rFonts w:ascii="宋体" w:eastAsia="宋体" w:hAnsi="宋体" w:cs="等线" w:hint="eastAsia"/>
                <w:sz w:val="24"/>
                <w:szCs w:val="24"/>
              </w:rPr>
              <w:t>从</w:t>
            </w: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2022年全年看，接入网</w:t>
            </w:r>
            <w:r w:rsidR="00772CE1">
              <w:rPr>
                <w:rFonts w:ascii="宋体" w:eastAsia="宋体" w:hAnsi="宋体" w:cs="等线" w:hint="eastAsia"/>
                <w:sz w:val="24"/>
                <w:szCs w:val="24"/>
              </w:rPr>
              <w:t>产品线</w:t>
            </w:r>
            <w:r w:rsidR="00D47883">
              <w:rPr>
                <w:rFonts w:ascii="宋体" w:eastAsia="宋体" w:hAnsi="宋体" w:cs="等线" w:hint="eastAsia"/>
                <w:sz w:val="24"/>
                <w:szCs w:val="24"/>
              </w:rPr>
              <w:t>销售</w:t>
            </w:r>
            <w:r w:rsidR="00C5425F">
              <w:rPr>
                <w:rFonts w:ascii="宋体" w:eastAsia="宋体" w:hAnsi="宋体" w:cs="等线" w:hint="eastAsia"/>
                <w:sz w:val="24"/>
                <w:szCs w:val="24"/>
              </w:rPr>
              <w:t>额</w:t>
            </w:r>
            <w:r w:rsidR="00106D09">
              <w:rPr>
                <w:rFonts w:ascii="宋体" w:eastAsia="宋体" w:hAnsi="宋体" w:cs="等线" w:hint="eastAsia"/>
                <w:sz w:val="24"/>
                <w:szCs w:val="24"/>
              </w:rPr>
              <w:t>增长显著，</w:t>
            </w: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将在2022</w:t>
            </w:r>
            <w:r w:rsidR="00D47883">
              <w:rPr>
                <w:rFonts w:ascii="宋体" w:eastAsia="宋体" w:hAnsi="宋体" w:cs="等线" w:hint="eastAsia"/>
                <w:sz w:val="24"/>
                <w:szCs w:val="24"/>
              </w:rPr>
              <w:t>年公司营收中</w:t>
            </w:r>
            <w:r w:rsidR="00326C7C">
              <w:rPr>
                <w:rFonts w:ascii="宋体" w:eastAsia="宋体" w:hAnsi="宋体" w:cs="等线" w:hint="eastAsia"/>
                <w:sz w:val="24"/>
                <w:szCs w:val="24"/>
              </w:rPr>
              <w:t>贡献</w:t>
            </w: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主要部分</w:t>
            </w:r>
            <w:r w:rsidR="00E31E69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="00975131" w:rsidRPr="00975131">
              <w:rPr>
                <w:rFonts w:ascii="宋体" w:eastAsia="宋体" w:hAnsi="宋体" w:cs="等线" w:hint="eastAsia"/>
                <w:sz w:val="24"/>
                <w:szCs w:val="24"/>
              </w:rPr>
              <w:t>由于</w:t>
            </w:r>
            <w:r w:rsidR="00E31E69">
              <w:rPr>
                <w:rFonts w:ascii="宋体" w:eastAsia="宋体" w:hAnsi="宋体" w:cs="等线" w:hint="eastAsia"/>
                <w:sz w:val="24"/>
                <w:szCs w:val="24"/>
              </w:rPr>
              <w:t>其</w:t>
            </w:r>
            <w:r w:rsidR="00975131">
              <w:rPr>
                <w:rFonts w:ascii="宋体" w:eastAsia="宋体" w:hAnsi="宋体" w:cs="等线" w:hint="eastAsia"/>
                <w:sz w:val="24"/>
                <w:szCs w:val="24"/>
              </w:rPr>
              <w:t>相对其他业务毛利率较低，</w:t>
            </w:r>
            <w:r w:rsidR="00665233" w:rsidRPr="00665233">
              <w:rPr>
                <w:rFonts w:ascii="宋体" w:eastAsia="宋体" w:hAnsi="宋体" w:cs="等线" w:hint="eastAsia"/>
                <w:sz w:val="24"/>
                <w:szCs w:val="24"/>
              </w:rPr>
              <w:t>随着</w:t>
            </w:r>
            <w:r w:rsidR="00C244BE">
              <w:rPr>
                <w:rFonts w:ascii="宋体" w:eastAsia="宋体" w:hAnsi="宋体" w:cs="等线" w:hint="eastAsia"/>
                <w:sz w:val="24"/>
                <w:szCs w:val="24"/>
              </w:rPr>
              <w:t>其</w:t>
            </w:r>
            <w:r w:rsidR="00665233" w:rsidRPr="00665233">
              <w:rPr>
                <w:rFonts w:ascii="宋体" w:eastAsia="宋体" w:hAnsi="宋体" w:cs="等线" w:hint="eastAsia"/>
                <w:sz w:val="24"/>
                <w:szCs w:val="24"/>
              </w:rPr>
              <w:t>销售规模的提升，公司综合销售毛利率可能有所下降。</w:t>
            </w: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电力线载波通信芯片业务</w:t>
            </w:r>
            <w:r w:rsidR="00BE528A">
              <w:rPr>
                <w:rFonts w:ascii="宋体" w:eastAsia="宋体" w:hAnsi="宋体" w:cs="等线" w:hint="eastAsia"/>
                <w:sz w:val="24"/>
                <w:szCs w:val="24"/>
              </w:rPr>
              <w:t>方面</w:t>
            </w:r>
            <w:r w:rsidR="00A23E50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="00A6404E">
              <w:rPr>
                <w:rFonts w:ascii="宋体" w:eastAsia="宋体" w:hAnsi="宋体" w:cs="等线" w:hint="eastAsia"/>
                <w:sz w:val="24"/>
                <w:szCs w:val="24"/>
              </w:rPr>
              <w:t>2022</w:t>
            </w:r>
            <w:r w:rsidR="00A23E50">
              <w:rPr>
                <w:rFonts w:ascii="宋体" w:eastAsia="宋体" w:hAnsi="宋体" w:cs="等线" w:hint="eastAsia"/>
                <w:sz w:val="24"/>
                <w:szCs w:val="24"/>
              </w:rPr>
              <w:t>是单模芯片大量出货的最后一年，因此毛利率较往年有所下降，</w:t>
            </w:r>
            <w:r w:rsidR="00577BB3">
              <w:rPr>
                <w:rFonts w:ascii="宋体" w:eastAsia="宋体" w:hAnsi="宋体" w:cs="等线" w:hint="eastAsia"/>
                <w:sz w:val="24"/>
                <w:szCs w:val="24"/>
              </w:rPr>
              <w:t>目前双模方案已按预期顺利导入中</w:t>
            </w:r>
            <w:r w:rsidR="00D40B50">
              <w:rPr>
                <w:rFonts w:ascii="宋体" w:eastAsia="宋体" w:hAnsi="宋体" w:cs="等线" w:hint="eastAsia"/>
                <w:sz w:val="24"/>
                <w:szCs w:val="24"/>
              </w:rPr>
              <w:t>，预计</w:t>
            </w:r>
            <w:r w:rsidR="006D2E90">
              <w:rPr>
                <w:rFonts w:ascii="宋体" w:eastAsia="宋体" w:hAnsi="宋体" w:cs="等线" w:hint="eastAsia"/>
                <w:sz w:val="24"/>
                <w:szCs w:val="24"/>
              </w:rPr>
              <w:t>2023年</w:t>
            </w:r>
            <w:r w:rsidR="00D40B50">
              <w:rPr>
                <w:rFonts w:ascii="宋体" w:eastAsia="宋体" w:hAnsi="宋体" w:cs="等线" w:hint="eastAsia"/>
                <w:sz w:val="24"/>
                <w:szCs w:val="24"/>
              </w:rPr>
              <w:t>毛利</w:t>
            </w:r>
            <w:r w:rsidR="00222B47">
              <w:rPr>
                <w:rFonts w:ascii="宋体" w:eastAsia="宋体" w:hAnsi="宋体" w:cs="等线" w:hint="eastAsia"/>
                <w:sz w:val="24"/>
                <w:szCs w:val="24"/>
              </w:rPr>
              <w:t>率</w:t>
            </w:r>
            <w:r w:rsidR="00D40B50">
              <w:rPr>
                <w:rFonts w:ascii="宋体" w:eastAsia="宋体" w:hAnsi="宋体" w:cs="等线" w:hint="eastAsia"/>
                <w:sz w:val="24"/>
                <w:szCs w:val="24"/>
              </w:rPr>
              <w:t>将</w:t>
            </w:r>
            <w:r w:rsidR="00984357">
              <w:rPr>
                <w:rFonts w:ascii="宋体" w:eastAsia="宋体" w:hAnsi="宋体" w:cs="等线" w:hint="eastAsia"/>
                <w:sz w:val="24"/>
                <w:szCs w:val="24"/>
              </w:rPr>
              <w:t>可能</w:t>
            </w:r>
            <w:r w:rsidR="00D40B50">
              <w:rPr>
                <w:rFonts w:ascii="宋体" w:eastAsia="宋体" w:hAnsi="宋体" w:cs="等线" w:hint="eastAsia"/>
                <w:sz w:val="24"/>
                <w:szCs w:val="24"/>
              </w:rPr>
              <w:t>有所回升</w:t>
            </w: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。同时，</w:t>
            </w:r>
            <w:r w:rsidR="00005FB2">
              <w:rPr>
                <w:rFonts w:ascii="宋体" w:eastAsia="宋体" w:hAnsi="宋体" w:cs="等线" w:hint="eastAsia"/>
                <w:sz w:val="24"/>
                <w:szCs w:val="24"/>
              </w:rPr>
              <w:t>由于</w:t>
            </w:r>
            <w:r w:rsidR="00005FB2" w:rsidRPr="00005FB2">
              <w:rPr>
                <w:rFonts w:ascii="宋体" w:eastAsia="宋体" w:hAnsi="宋体" w:cs="等线" w:hint="eastAsia"/>
                <w:sz w:val="24"/>
                <w:szCs w:val="24"/>
              </w:rPr>
              <w:t>防疫政策</w:t>
            </w:r>
            <w:r w:rsidR="00005FB2">
              <w:rPr>
                <w:rFonts w:ascii="宋体" w:eastAsia="宋体" w:hAnsi="宋体" w:cs="等线" w:hint="eastAsia"/>
                <w:sz w:val="24"/>
                <w:szCs w:val="24"/>
              </w:rPr>
              <w:t>的</w:t>
            </w:r>
            <w:r w:rsidR="00005FB2" w:rsidRPr="00005FB2">
              <w:rPr>
                <w:rFonts w:ascii="宋体" w:eastAsia="宋体" w:hAnsi="宋体" w:cs="等线" w:hint="eastAsia"/>
                <w:sz w:val="24"/>
                <w:szCs w:val="24"/>
              </w:rPr>
              <w:t>优化调整</w:t>
            </w:r>
            <w:r w:rsidR="00005FB2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版图设计服务业务</w:t>
            </w:r>
            <w:r w:rsidR="004B4B2B">
              <w:rPr>
                <w:rFonts w:ascii="宋体" w:eastAsia="宋体" w:hAnsi="宋体" w:cs="等线" w:hint="eastAsia"/>
                <w:sz w:val="24"/>
                <w:szCs w:val="24"/>
              </w:rPr>
              <w:t>2023年</w:t>
            </w:r>
            <w:r w:rsidR="00005FB2">
              <w:rPr>
                <w:rFonts w:ascii="宋体" w:eastAsia="宋体" w:hAnsi="宋体" w:cs="等线" w:hint="eastAsia"/>
                <w:sz w:val="24"/>
                <w:szCs w:val="24"/>
              </w:rPr>
              <w:t>的整体营收及利润预计将有所上升</w:t>
            </w: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。因各业务板块毛利率差异大，营收占比不同，公司综合毛利率会有所波动，具体请以公司</w:t>
            </w:r>
            <w:r w:rsidR="001D7800">
              <w:rPr>
                <w:rFonts w:ascii="宋体" w:eastAsia="宋体" w:hAnsi="宋体" w:cs="等线" w:hint="eastAsia"/>
                <w:sz w:val="24"/>
                <w:szCs w:val="24"/>
              </w:rPr>
              <w:t>即将</w:t>
            </w: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披露的定期报告为准。</w:t>
            </w:r>
          </w:p>
          <w:p w:rsidR="00CB1AE5" w:rsidRPr="005415B0" w:rsidRDefault="00CB1AE5" w:rsidP="005415B0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</w:p>
          <w:p w:rsidR="005415B0" w:rsidRPr="005415B0" w:rsidRDefault="003C6DC2" w:rsidP="005415B0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Q</w:t>
            </w:r>
            <w:r w:rsidR="005415B0"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：</w:t>
            </w:r>
            <w:r w:rsidR="002545A8">
              <w:rPr>
                <w:rFonts w:ascii="宋体" w:eastAsia="宋体" w:hAnsi="宋体" w:cs="等线" w:hint="eastAsia"/>
                <w:b/>
                <w:sz w:val="24"/>
                <w:szCs w:val="24"/>
              </w:rPr>
              <w:t>对</w:t>
            </w:r>
            <w:r w:rsidR="00567B95">
              <w:rPr>
                <w:rFonts w:ascii="宋体" w:eastAsia="宋体" w:hAnsi="宋体" w:cs="等线" w:hint="eastAsia"/>
                <w:b/>
                <w:sz w:val="24"/>
                <w:szCs w:val="24"/>
              </w:rPr>
              <w:t>公司</w:t>
            </w:r>
            <w:r w:rsidR="002545A8">
              <w:rPr>
                <w:rFonts w:ascii="宋体" w:eastAsia="宋体" w:hAnsi="宋体" w:cs="等线" w:hint="eastAsia"/>
                <w:b/>
                <w:sz w:val="24"/>
                <w:szCs w:val="24"/>
              </w:rPr>
              <w:t>2023年海外市场订单的预期怎么看待？</w:t>
            </w:r>
          </w:p>
          <w:p w:rsidR="005415B0" w:rsidRPr="005415B0" w:rsidRDefault="005415B0" w:rsidP="00933D56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r w:rsidR="00B20989" w:rsidRPr="00B20989">
              <w:rPr>
                <w:rFonts w:ascii="宋体" w:eastAsia="宋体" w:hAnsi="宋体" w:cs="等线" w:hint="eastAsia"/>
                <w:sz w:val="24"/>
                <w:szCs w:val="24"/>
              </w:rPr>
              <w:t>公司接入网网络芯片与解决方案业务</w:t>
            </w:r>
            <w:r w:rsidR="009964BE">
              <w:rPr>
                <w:rFonts w:ascii="宋体" w:eastAsia="宋体" w:hAnsi="宋体" w:cs="等线" w:hint="eastAsia"/>
                <w:sz w:val="24"/>
                <w:szCs w:val="24"/>
              </w:rPr>
              <w:t>的</w:t>
            </w:r>
            <w:bookmarkStart w:id="0" w:name="_GoBack"/>
            <w:bookmarkEnd w:id="0"/>
            <w:r w:rsidR="00B20989" w:rsidRPr="00B20989">
              <w:rPr>
                <w:rFonts w:ascii="宋体" w:eastAsia="宋体" w:hAnsi="宋体" w:cs="等线" w:hint="eastAsia"/>
                <w:sz w:val="24"/>
                <w:szCs w:val="24"/>
              </w:rPr>
              <w:t>在手订单正有序生产和交付中。由于未来需求降低、运营商备货情况调整等综合因素影响，进度有所放缓，2023年预计这部分的市场的变换将对公司的营收带来一定的影响。</w:t>
            </w:r>
            <w:r w:rsidR="00FA5FB7">
              <w:rPr>
                <w:rFonts w:ascii="宋体" w:eastAsia="宋体" w:hAnsi="宋体" w:cs="等线" w:hint="eastAsia"/>
                <w:sz w:val="24"/>
                <w:szCs w:val="24"/>
              </w:rPr>
              <w:t>同时，</w:t>
            </w:r>
            <w:r w:rsidR="00B20989" w:rsidRPr="00B20989">
              <w:rPr>
                <w:rFonts w:ascii="宋体" w:eastAsia="宋体" w:hAnsi="宋体" w:cs="等线" w:hint="eastAsia"/>
                <w:sz w:val="24"/>
                <w:szCs w:val="24"/>
              </w:rPr>
              <w:t>公司期待面向国内的产品的推广能为公司带来新旧动能的切换。</w:t>
            </w:r>
          </w:p>
          <w:p w:rsidR="005415B0" w:rsidRDefault="005415B0" w:rsidP="005415B0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</w:p>
          <w:p w:rsidR="00615590" w:rsidRPr="005415B0" w:rsidRDefault="00615590" w:rsidP="00615590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Q：</w:t>
            </w: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双模芯片的推进进展</w:t>
            </w: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如何？</w:t>
            </w: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预计2023年整个产品线的营收能有多大提升？毛利情况如何？</w:t>
            </w:r>
          </w:p>
          <w:p w:rsidR="00615590" w:rsidRDefault="00615590" w:rsidP="005415B0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r w:rsidR="005378AE">
              <w:rPr>
                <w:rFonts w:ascii="宋体" w:eastAsia="宋体" w:hAnsi="宋体" w:cs="等线" w:hint="eastAsia"/>
                <w:sz w:val="24"/>
                <w:szCs w:val="24"/>
              </w:rPr>
              <w:t>目前公司双模芯片的推进顺利，陆续收到客户送检通过的通知。由于支持客户数量有所上升，预计</w:t>
            </w:r>
            <w:r w:rsidR="005378AE" w:rsidRPr="005378AE">
              <w:rPr>
                <w:rFonts w:ascii="宋体" w:eastAsia="宋体" w:hAnsi="宋体" w:cs="等线" w:hint="eastAsia"/>
                <w:sz w:val="24"/>
                <w:szCs w:val="24"/>
              </w:rPr>
              <w:t>2023年整个产品线的营收</w:t>
            </w:r>
            <w:r w:rsidR="005378AE">
              <w:rPr>
                <w:rFonts w:ascii="宋体" w:eastAsia="宋体" w:hAnsi="宋体" w:cs="等线" w:hint="eastAsia"/>
                <w:sz w:val="24"/>
                <w:szCs w:val="24"/>
              </w:rPr>
              <w:t>利润将有较为</w:t>
            </w:r>
            <w:r w:rsidR="00680D70">
              <w:rPr>
                <w:rFonts w:ascii="宋体" w:eastAsia="宋体" w:hAnsi="宋体" w:cs="等线" w:hint="eastAsia"/>
                <w:sz w:val="24"/>
                <w:szCs w:val="24"/>
              </w:rPr>
              <w:t>明显</w:t>
            </w:r>
            <w:r w:rsidR="005378AE">
              <w:rPr>
                <w:rFonts w:ascii="宋体" w:eastAsia="宋体" w:hAnsi="宋体" w:cs="等线" w:hint="eastAsia"/>
                <w:sz w:val="24"/>
                <w:szCs w:val="24"/>
              </w:rPr>
              <w:t>的提升。毛利情况需要根据与客户所合作的生产方式最终确定，</w:t>
            </w:r>
            <w:r w:rsidR="000950A6">
              <w:rPr>
                <w:rFonts w:ascii="宋体" w:eastAsia="宋体" w:hAnsi="宋体" w:cs="等线" w:hint="eastAsia"/>
                <w:sz w:val="24"/>
                <w:szCs w:val="24"/>
              </w:rPr>
              <w:t>预计大致将处于较为平稳的区间。</w:t>
            </w:r>
          </w:p>
          <w:p w:rsidR="00C70B6A" w:rsidRDefault="00C70B6A" w:rsidP="005415B0">
            <w:pPr>
              <w:rPr>
                <w:rFonts w:ascii="宋体" w:eastAsia="宋体" w:hAnsi="宋体" w:cs="等线"/>
                <w:sz w:val="24"/>
                <w:szCs w:val="24"/>
              </w:rPr>
            </w:pPr>
          </w:p>
          <w:p w:rsidR="00C70B6A" w:rsidRDefault="00C70B6A" w:rsidP="00C70B6A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Q</w:t>
            </w: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“星闪”项目目前的推进情况，预计能产生营收的节点？</w:t>
            </w:r>
          </w:p>
          <w:p w:rsidR="00D4491B" w:rsidRPr="004345AF" w:rsidRDefault="002E3AE2" w:rsidP="00D4491B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  <w:r w:rsidRPr="002E3AE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proofErr w:type="gramStart"/>
            <w:r w:rsidR="004345AF" w:rsidRPr="004345AF">
              <w:rPr>
                <w:rFonts w:ascii="宋体" w:eastAsia="宋体" w:hAnsi="宋体" w:cs="等线" w:hint="eastAsia"/>
                <w:sz w:val="24"/>
                <w:szCs w:val="24"/>
              </w:rPr>
              <w:t>星闪作为</w:t>
            </w:r>
            <w:proofErr w:type="gramEnd"/>
            <w:r w:rsidR="004345AF" w:rsidRPr="004345AF">
              <w:rPr>
                <w:rFonts w:ascii="宋体" w:eastAsia="宋体" w:hAnsi="宋体" w:cs="等线" w:hint="eastAsia"/>
                <w:sz w:val="24"/>
                <w:szCs w:val="24"/>
              </w:rPr>
              <w:t>新一代无线短距标准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，本身</w:t>
            </w:r>
            <w:proofErr w:type="gramStart"/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具备</w:t>
            </w:r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低</w:t>
            </w:r>
            <w:proofErr w:type="gramEnd"/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时延、高并发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、高可靠等特点，公司看好其在汽车电子及消费电子领域的广阔应用。</w:t>
            </w:r>
            <w:proofErr w:type="gramStart"/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创耀参与的</w:t>
            </w:r>
            <w:r w:rsidR="00D4491B" w:rsidRPr="004345AF">
              <w:rPr>
                <w:rFonts w:ascii="宋体" w:eastAsia="宋体" w:hAnsi="宋体" w:cs="等线" w:hint="eastAsia"/>
                <w:sz w:val="24"/>
                <w:szCs w:val="24"/>
              </w:rPr>
              <w:t>星闪</w:t>
            </w:r>
            <w:proofErr w:type="gramEnd"/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芯片及解决方案主要将在</w:t>
            </w:r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汽车座舱应用等开放场景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进行应用。</w:t>
            </w:r>
            <w:r w:rsidRPr="002E3AE2">
              <w:rPr>
                <w:rFonts w:ascii="宋体" w:eastAsia="宋体" w:hAnsi="宋体" w:cs="等线" w:hint="eastAsia"/>
                <w:sz w:val="24"/>
                <w:szCs w:val="24"/>
              </w:rPr>
              <w:t>车载芯片是公司一个长期投入的领域，是公司的一个重要的战略发展方向。近两年公司在这方面的研发投入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将</w:t>
            </w:r>
            <w:r w:rsidRPr="002E3AE2">
              <w:rPr>
                <w:rFonts w:ascii="宋体" w:eastAsia="宋体" w:hAnsi="宋体" w:cs="等线" w:hint="eastAsia"/>
                <w:sz w:val="24"/>
                <w:szCs w:val="24"/>
              </w:rPr>
              <w:t>持续增加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预计于2023年年中推</w:t>
            </w:r>
            <w:proofErr w:type="gramStart"/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出首款星闪</w:t>
            </w:r>
            <w:proofErr w:type="gramEnd"/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芯片</w:t>
            </w:r>
            <w:r w:rsidR="005D0120">
              <w:rPr>
                <w:rFonts w:ascii="宋体" w:eastAsia="宋体" w:hAnsi="宋体" w:cs="等线" w:hint="eastAsia"/>
                <w:sz w:val="24"/>
                <w:szCs w:val="24"/>
              </w:rPr>
              <w:t>，市场化及放量将视</w:t>
            </w:r>
            <w:r w:rsidR="00291554">
              <w:rPr>
                <w:rFonts w:ascii="宋体" w:eastAsia="宋体" w:hAnsi="宋体" w:cs="等线" w:hint="eastAsia"/>
                <w:sz w:val="24"/>
                <w:szCs w:val="24"/>
              </w:rPr>
              <w:t>终端厂商的应用情况</w:t>
            </w:r>
            <w:r w:rsidR="00E43FC1">
              <w:rPr>
                <w:rFonts w:ascii="宋体" w:eastAsia="宋体" w:hAnsi="宋体" w:cs="等线" w:hint="eastAsia"/>
                <w:sz w:val="24"/>
                <w:szCs w:val="24"/>
              </w:rPr>
              <w:t>而定</w:t>
            </w:r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。</w:t>
            </w:r>
          </w:p>
          <w:p w:rsidR="00933D56" w:rsidRPr="002E3AE2" w:rsidRDefault="00933D56" w:rsidP="00C70B6A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</w:p>
          <w:p w:rsidR="00933D56" w:rsidRDefault="00933D56" w:rsidP="00C70B6A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lastRenderedPageBreak/>
              <w:t>Q</w:t>
            </w: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公司目前获得产能情况如何？</w:t>
            </w:r>
            <w:r w:rsidR="00BF5193">
              <w:rPr>
                <w:rFonts w:ascii="宋体" w:eastAsia="宋体" w:hAnsi="宋体" w:cs="等线" w:hint="eastAsia"/>
                <w:b/>
                <w:sz w:val="24"/>
                <w:szCs w:val="24"/>
              </w:rPr>
              <w:t>公司</w:t>
            </w:r>
            <w:proofErr w:type="gramStart"/>
            <w:r w:rsidR="00BF5193">
              <w:rPr>
                <w:rFonts w:ascii="宋体" w:eastAsia="宋体" w:hAnsi="宋体" w:cs="等线" w:hint="eastAsia"/>
                <w:b/>
                <w:sz w:val="24"/>
                <w:szCs w:val="24"/>
              </w:rPr>
              <w:t>主要流片的晶圆厂在</w:t>
            </w:r>
            <w:proofErr w:type="gramEnd"/>
            <w:r w:rsidR="00BF5193">
              <w:rPr>
                <w:rFonts w:ascii="宋体" w:eastAsia="宋体" w:hAnsi="宋体" w:cs="等线" w:hint="eastAsia"/>
                <w:b/>
                <w:sz w:val="24"/>
                <w:szCs w:val="24"/>
              </w:rPr>
              <w:t>哪里？</w:t>
            </w:r>
          </w:p>
          <w:p w:rsidR="00C70B6A" w:rsidRPr="00FC1BF1" w:rsidRDefault="00FC0F04" w:rsidP="00FC1BF1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A：过去</w:t>
            </w:r>
            <w:proofErr w:type="gramStart"/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晶圆厂的</w:t>
            </w:r>
            <w:proofErr w:type="gramEnd"/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产能一直处于比较紧张的状态，2023年产能紧缺状况将得到一定的缓解。公司与主要的</w:t>
            </w:r>
            <w:proofErr w:type="gramStart"/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晶圆厂均有</w:t>
            </w:r>
            <w:proofErr w:type="gramEnd"/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所合作，</w:t>
            </w:r>
            <w:proofErr w:type="gramStart"/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包括中芯国际</w:t>
            </w:r>
            <w:proofErr w:type="gramEnd"/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、台积电等。目前公司的主要关注点在自身芯片及解决方案的性能实现，以及需求侧的订单释放上，产能已不是主要瓶颈。</w:t>
            </w:r>
          </w:p>
        </w:tc>
      </w:tr>
    </w:tbl>
    <w:p w:rsidR="00C2252A" w:rsidRDefault="00C2252A" w:rsidP="006F2FE3">
      <w:pPr>
        <w:jc w:val="right"/>
        <w:rPr>
          <w:sz w:val="24"/>
          <w:szCs w:val="24"/>
        </w:rPr>
      </w:pPr>
    </w:p>
    <w:p w:rsidR="00C2252A" w:rsidRDefault="00C2252A" w:rsidP="006F2FE3">
      <w:pPr>
        <w:jc w:val="right"/>
        <w:rPr>
          <w:sz w:val="24"/>
          <w:szCs w:val="24"/>
        </w:rPr>
      </w:pPr>
    </w:p>
    <w:p w:rsidR="003E565A" w:rsidRPr="009C4EAB" w:rsidRDefault="006F2FE3" w:rsidP="006F2FE3">
      <w:pPr>
        <w:jc w:val="right"/>
        <w:rPr>
          <w:sz w:val="24"/>
          <w:szCs w:val="24"/>
        </w:rPr>
      </w:pPr>
      <w:r w:rsidRPr="009C4EAB">
        <w:rPr>
          <w:sz w:val="24"/>
          <w:szCs w:val="24"/>
        </w:rPr>
        <w:t>日期：</w:t>
      </w:r>
      <w:r w:rsidRPr="009C4EAB">
        <w:rPr>
          <w:rFonts w:hint="eastAsia"/>
          <w:sz w:val="24"/>
          <w:szCs w:val="24"/>
        </w:rPr>
        <w:t>202</w:t>
      </w:r>
      <w:r w:rsidR="004C72CB">
        <w:rPr>
          <w:rFonts w:hint="eastAsia"/>
          <w:sz w:val="24"/>
          <w:szCs w:val="24"/>
        </w:rPr>
        <w:t>3</w:t>
      </w:r>
      <w:r w:rsidRPr="009C4EAB">
        <w:rPr>
          <w:rFonts w:hint="eastAsia"/>
          <w:sz w:val="24"/>
          <w:szCs w:val="24"/>
        </w:rPr>
        <w:t>年</w:t>
      </w:r>
      <w:r w:rsidR="0088751F">
        <w:rPr>
          <w:rFonts w:hint="eastAsia"/>
          <w:sz w:val="24"/>
          <w:szCs w:val="24"/>
        </w:rPr>
        <w:t>2</w:t>
      </w:r>
      <w:r w:rsidRPr="009C4EAB">
        <w:rPr>
          <w:rFonts w:hint="eastAsia"/>
          <w:sz w:val="24"/>
          <w:szCs w:val="24"/>
        </w:rPr>
        <w:t>月</w:t>
      </w:r>
      <w:r w:rsidR="004C72CB">
        <w:rPr>
          <w:rFonts w:hint="eastAsia"/>
          <w:sz w:val="24"/>
          <w:szCs w:val="24"/>
        </w:rPr>
        <w:t>1</w:t>
      </w:r>
      <w:r w:rsidR="0088751F">
        <w:rPr>
          <w:rFonts w:hint="eastAsia"/>
          <w:sz w:val="24"/>
          <w:szCs w:val="24"/>
        </w:rPr>
        <w:t>3</w:t>
      </w:r>
      <w:r w:rsidRPr="009C4EAB">
        <w:rPr>
          <w:rFonts w:hint="eastAsia"/>
          <w:sz w:val="24"/>
          <w:szCs w:val="24"/>
        </w:rPr>
        <w:t>日</w:t>
      </w:r>
    </w:p>
    <w:sectPr w:rsidR="003E565A" w:rsidRPr="009C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A1" w:rsidRDefault="009D1BA1" w:rsidP="00371A70">
      <w:r>
        <w:separator/>
      </w:r>
    </w:p>
  </w:endnote>
  <w:endnote w:type="continuationSeparator" w:id="0">
    <w:p w:rsidR="009D1BA1" w:rsidRDefault="009D1BA1" w:rsidP="003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A1" w:rsidRDefault="009D1BA1" w:rsidP="00371A70">
      <w:r>
        <w:separator/>
      </w:r>
    </w:p>
  </w:footnote>
  <w:footnote w:type="continuationSeparator" w:id="0">
    <w:p w:rsidR="009D1BA1" w:rsidRDefault="009D1BA1" w:rsidP="00371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E5"/>
    <w:rsid w:val="00004008"/>
    <w:rsid w:val="00005FB2"/>
    <w:rsid w:val="000232E7"/>
    <w:rsid w:val="00027D26"/>
    <w:rsid w:val="000318F5"/>
    <w:rsid w:val="00051340"/>
    <w:rsid w:val="00056ED4"/>
    <w:rsid w:val="00092BC4"/>
    <w:rsid w:val="000950A6"/>
    <w:rsid w:val="00096DDB"/>
    <w:rsid w:val="000A070F"/>
    <w:rsid w:val="000A3FEB"/>
    <w:rsid w:val="000B43B4"/>
    <w:rsid w:val="000C3B50"/>
    <w:rsid w:val="000C5592"/>
    <w:rsid w:val="000D7234"/>
    <w:rsid w:val="000D77ED"/>
    <w:rsid w:val="000F69E2"/>
    <w:rsid w:val="00106D09"/>
    <w:rsid w:val="001240EB"/>
    <w:rsid w:val="0012661C"/>
    <w:rsid w:val="0013452E"/>
    <w:rsid w:val="001345E8"/>
    <w:rsid w:val="001350ED"/>
    <w:rsid w:val="00140E11"/>
    <w:rsid w:val="00155D51"/>
    <w:rsid w:val="0017056F"/>
    <w:rsid w:val="00171626"/>
    <w:rsid w:val="00171E96"/>
    <w:rsid w:val="00182010"/>
    <w:rsid w:val="00187ACC"/>
    <w:rsid w:val="001A305A"/>
    <w:rsid w:val="001C1A37"/>
    <w:rsid w:val="001C2CE8"/>
    <w:rsid w:val="001D7800"/>
    <w:rsid w:val="001E1B0C"/>
    <w:rsid w:val="001E2E58"/>
    <w:rsid w:val="001E7E3A"/>
    <w:rsid w:val="001F3CF9"/>
    <w:rsid w:val="00202231"/>
    <w:rsid w:val="0021005D"/>
    <w:rsid w:val="0021386E"/>
    <w:rsid w:val="00222B47"/>
    <w:rsid w:val="00226D6B"/>
    <w:rsid w:val="002545A8"/>
    <w:rsid w:val="002564ED"/>
    <w:rsid w:val="00265597"/>
    <w:rsid w:val="0028124A"/>
    <w:rsid w:val="0029073B"/>
    <w:rsid w:val="00291554"/>
    <w:rsid w:val="0029412C"/>
    <w:rsid w:val="002A08E3"/>
    <w:rsid w:val="002B7504"/>
    <w:rsid w:val="002B78E5"/>
    <w:rsid w:val="002D537F"/>
    <w:rsid w:val="002D76D6"/>
    <w:rsid w:val="002E0A51"/>
    <w:rsid w:val="002E2478"/>
    <w:rsid w:val="002E3AE2"/>
    <w:rsid w:val="002E5304"/>
    <w:rsid w:val="002F1099"/>
    <w:rsid w:val="00310B5E"/>
    <w:rsid w:val="003151BF"/>
    <w:rsid w:val="003160C0"/>
    <w:rsid w:val="00321037"/>
    <w:rsid w:val="003246D8"/>
    <w:rsid w:val="00326C7C"/>
    <w:rsid w:val="00342D60"/>
    <w:rsid w:val="00346E2C"/>
    <w:rsid w:val="00362261"/>
    <w:rsid w:val="00371A70"/>
    <w:rsid w:val="00376115"/>
    <w:rsid w:val="003923A4"/>
    <w:rsid w:val="00396C5D"/>
    <w:rsid w:val="003B72EF"/>
    <w:rsid w:val="003C14D9"/>
    <w:rsid w:val="003C6DC2"/>
    <w:rsid w:val="003D329A"/>
    <w:rsid w:val="003D756F"/>
    <w:rsid w:val="003D7F73"/>
    <w:rsid w:val="003E565A"/>
    <w:rsid w:val="003F1C64"/>
    <w:rsid w:val="003F1F45"/>
    <w:rsid w:val="0040324F"/>
    <w:rsid w:val="00406AFD"/>
    <w:rsid w:val="00410295"/>
    <w:rsid w:val="004159C2"/>
    <w:rsid w:val="00415D78"/>
    <w:rsid w:val="0042716B"/>
    <w:rsid w:val="004345AF"/>
    <w:rsid w:val="00442563"/>
    <w:rsid w:val="00475A1B"/>
    <w:rsid w:val="00477CA1"/>
    <w:rsid w:val="00477E67"/>
    <w:rsid w:val="00492D4A"/>
    <w:rsid w:val="00497EFB"/>
    <w:rsid w:val="004B4B2B"/>
    <w:rsid w:val="004B5BD3"/>
    <w:rsid w:val="004C4EF0"/>
    <w:rsid w:val="004C72CB"/>
    <w:rsid w:val="004D0D49"/>
    <w:rsid w:val="004F1D59"/>
    <w:rsid w:val="005023FE"/>
    <w:rsid w:val="005378AE"/>
    <w:rsid w:val="00540C92"/>
    <w:rsid w:val="005415B0"/>
    <w:rsid w:val="00543529"/>
    <w:rsid w:val="005544BF"/>
    <w:rsid w:val="005641FE"/>
    <w:rsid w:val="00565510"/>
    <w:rsid w:val="00567B95"/>
    <w:rsid w:val="00577BB3"/>
    <w:rsid w:val="005A678C"/>
    <w:rsid w:val="005D0120"/>
    <w:rsid w:val="005E633C"/>
    <w:rsid w:val="00610981"/>
    <w:rsid w:val="00615590"/>
    <w:rsid w:val="0063252C"/>
    <w:rsid w:val="00632E58"/>
    <w:rsid w:val="006473DE"/>
    <w:rsid w:val="006555F7"/>
    <w:rsid w:val="00657982"/>
    <w:rsid w:val="00665233"/>
    <w:rsid w:val="00673132"/>
    <w:rsid w:val="006808F8"/>
    <w:rsid w:val="00680D70"/>
    <w:rsid w:val="00695116"/>
    <w:rsid w:val="006A340C"/>
    <w:rsid w:val="006B0D3B"/>
    <w:rsid w:val="006B670D"/>
    <w:rsid w:val="006C37E8"/>
    <w:rsid w:val="006D22B4"/>
    <w:rsid w:val="006D2E90"/>
    <w:rsid w:val="006E49E6"/>
    <w:rsid w:val="006E7DEC"/>
    <w:rsid w:val="006F2FE3"/>
    <w:rsid w:val="00727944"/>
    <w:rsid w:val="00754301"/>
    <w:rsid w:val="00766351"/>
    <w:rsid w:val="00772CE1"/>
    <w:rsid w:val="007833A3"/>
    <w:rsid w:val="0078671C"/>
    <w:rsid w:val="007B2593"/>
    <w:rsid w:val="007D156A"/>
    <w:rsid w:val="007D42E3"/>
    <w:rsid w:val="007E7AE9"/>
    <w:rsid w:val="007F7261"/>
    <w:rsid w:val="008142E0"/>
    <w:rsid w:val="0081613F"/>
    <w:rsid w:val="0081657C"/>
    <w:rsid w:val="00821935"/>
    <w:rsid w:val="008556B6"/>
    <w:rsid w:val="00865A0E"/>
    <w:rsid w:val="00866753"/>
    <w:rsid w:val="00881636"/>
    <w:rsid w:val="0088751F"/>
    <w:rsid w:val="008B23A0"/>
    <w:rsid w:val="008B43CF"/>
    <w:rsid w:val="008E0FE3"/>
    <w:rsid w:val="008E3191"/>
    <w:rsid w:val="00915329"/>
    <w:rsid w:val="00927231"/>
    <w:rsid w:val="00933A0D"/>
    <w:rsid w:val="00933D56"/>
    <w:rsid w:val="00934ACA"/>
    <w:rsid w:val="00937E53"/>
    <w:rsid w:val="009404A2"/>
    <w:rsid w:val="00975131"/>
    <w:rsid w:val="00975665"/>
    <w:rsid w:val="00984357"/>
    <w:rsid w:val="009964BE"/>
    <w:rsid w:val="009C37AE"/>
    <w:rsid w:val="009C4EAB"/>
    <w:rsid w:val="009D1BA1"/>
    <w:rsid w:val="009D467C"/>
    <w:rsid w:val="009E241B"/>
    <w:rsid w:val="009F3CA0"/>
    <w:rsid w:val="009F54E8"/>
    <w:rsid w:val="009F683D"/>
    <w:rsid w:val="00A05E37"/>
    <w:rsid w:val="00A12BD7"/>
    <w:rsid w:val="00A23E50"/>
    <w:rsid w:val="00A32BDC"/>
    <w:rsid w:val="00A51C63"/>
    <w:rsid w:val="00A6404E"/>
    <w:rsid w:val="00A7775D"/>
    <w:rsid w:val="00A914EC"/>
    <w:rsid w:val="00A91A0F"/>
    <w:rsid w:val="00AA6992"/>
    <w:rsid w:val="00AB2240"/>
    <w:rsid w:val="00AB3BE5"/>
    <w:rsid w:val="00AB7504"/>
    <w:rsid w:val="00AC4862"/>
    <w:rsid w:val="00AF6592"/>
    <w:rsid w:val="00B00133"/>
    <w:rsid w:val="00B07783"/>
    <w:rsid w:val="00B1329E"/>
    <w:rsid w:val="00B14AB8"/>
    <w:rsid w:val="00B17E85"/>
    <w:rsid w:val="00B20989"/>
    <w:rsid w:val="00B34419"/>
    <w:rsid w:val="00B44ECC"/>
    <w:rsid w:val="00B47C31"/>
    <w:rsid w:val="00B54CC5"/>
    <w:rsid w:val="00B63ED2"/>
    <w:rsid w:val="00B64F10"/>
    <w:rsid w:val="00B754EA"/>
    <w:rsid w:val="00B923B1"/>
    <w:rsid w:val="00BA48A5"/>
    <w:rsid w:val="00BA4D47"/>
    <w:rsid w:val="00BA5C40"/>
    <w:rsid w:val="00BD6AE4"/>
    <w:rsid w:val="00BE0390"/>
    <w:rsid w:val="00BE1EFE"/>
    <w:rsid w:val="00BE528A"/>
    <w:rsid w:val="00BF175B"/>
    <w:rsid w:val="00BF3BE8"/>
    <w:rsid w:val="00BF5193"/>
    <w:rsid w:val="00C06E0B"/>
    <w:rsid w:val="00C11FCD"/>
    <w:rsid w:val="00C12CE1"/>
    <w:rsid w:val="00C20799"/>
    <w:rsid w:val="00C208A6"/>
    <w:rsid w:val="00C21B66"/>
    <w:rsid w:val="00C2252A"/>
    <w:rsid w:val="00C22ED2"/>
    <w:rsid w:val="00C244BE"/>
    <w:rsid w:val="00C44375"/>
    <w:rsid w:val="00C5425F"/>
    <w:rsid w:val="00C555C4"/>
    <w:rsid w:val="00C70B6A"/>
    <w:rsid w:val="00C727D4"/>
    <w:rsid w:val="00C73E1B"/>
    <w:rsid w:val="00C775D7"/>
    <w:rsid w:val="00C9550D"/>
    <w:rsid w:val="00CA7866"/>
    <w:rsid w:val="00CB1AE5"/>
    <w:rsid w:val="00CB7501"/>
    <w:rsid w:val="00CD2FBD"/>
    <w:rsid w:val="00CD6F73"/>
    <w:rsid w:val="00CF56D6"/>
    <w:rsid w:val="00D21887"/>
    <w:rsid w:val="00D233A2"/>
    <w:rsid w:val="00D26B6F"/>
    <w:rsid w:val="00D40B50"/>
    <w:rsid w:val="00D41A48"/>
    <w:rsid w:val="00D4491B"/>
    <w:rsid w:val="00D47883"/>
    <w:rsid w:val="00D5311C"/>
    <w:rsid w:val="00D542A6"/>
    <w:rsid w:val="00D6039B"/>
    <w:rsid w:val="00D73A19"/>
    <w:rsid w:val="00D75E26"/>
    <w:rsid w:val="00D82913"/>
    <w:rsid w:val="00D92470"/>
    <w:rsid w:val="00DA1361"/>
    <w:rsid w:val="00DB053B"/>
    <w:rsid w:val="00DB61FC"/>
    <w:rsid w:val="00DC1656"/>
    <w:rsid w:val="00DC19FD"/>
    <w:rsid w:val="00DC345C"/>
    <w:rsid w:val="00DC36DA"/>
    <w:rsid w:val="00DE25EB"/>
    <w:rsid w:val="00DF2872"/>
    <w:rsid w:val="00E02EBF"/>
    <w:rsid w:val="00E126CD"/>
    <w:rsid w:val="00E21282"/>
    <w:rsid w:val="00E31E69"/>
    <w:rsid w:val="00E40C94"/>
    <w:rsid w:val="00E40FCD"/>
    <w:rsid w:val="00E416D2"/>
    <w:rsid w:val="00E43FC1"/>
    <w:rsid w:val="00E515EB"/>
    <w:rsid w:val="00E63DAC"/>
    <w:rsid w:val="00E668AC"/>
    <w:rsid w:val="00E72D2C"/>
    <w:rsid w:val="00E72D74"/>
    <w:rsid w:val="00E77E3C"/>
    <w:rsid w:val="00E92D17"/>
    <w:rsid w:val="00EA19A7"/>
    <w:rsid w:val="00EA36AC"/>
    <w:rsid w:val="00EA7382"/>
    <w:rsid w:val="00EB3123"/>
    <w:rsid w:val="00EC2F41"/>
    <w:rsid w:val="00EC5BC5"/>
    <w:rsid w:val="00ED3642"/>
    <w:rsid w:val="00ED4AD2"/>
    <w:rsid w:val="00ED7E80"/>
    <w:rsid w:val="00ED7EA9"/>
    <w:rsid w:val="00EE0326"/>
    <w:rsid w:val="00EE510A"/>
    <w:rsid w:val="00F018F5"/>
    <w:rsid w:val="00F033DB"/>
    <w:rsid w:val="00F0572E"/>
    <w:rsid w:val="00F2012E"/>
    <w:rsid w:val="00F31088"/>
    <w:rsid w:val="00F333CE"/>
    <w:rsid w:val="00F42C39"/>
    <w:rsid w:val="00F47757"/>
    <w:rsid w:val="00F54D46"/>
    <w:rsid w:val="00F61B18"/>
    <w:rsid w:val="00F67C6C"/>
    <w:rsid w:val="00F77E63"/>
    <w:rsid w:val="00F94437"/>
    <w:rsid w:val="00FA0463"/>
    <w:rsid w:val="00FA2BB8"/>
    <w:rsid w:val="00FA5FB7"/>
    <w:rsid w:val="00FC0F04"/>
    <w:rsid w:val="00FC1BF1"/>
    <w:rsid w:val="00FD0592"/>
    <w:rsid w:val="00FE0F63"/>
    <w:rsid w:val="00FF5A15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56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7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1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6A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6AF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345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56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7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1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6A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6AF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345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zhanyiyu</dc:creator>
  <cp:lastModifiedBy>zhanyiyu</cp:lastModifiedBy>
  <cp:revision>262</cp:revision>
  <cp:lastPrinted>2022-02-10T10:11:00Z</cp:lastPrinted>
  <dcterms:created xsi:type="dcterms:W3CDTF">2022-07-29T06:22:00Z</dcterms:created>
  <dcterms:modified xsi:type="dcterms:W3CDTF">2023-02-13T10:02:00Z</dcterms:modified>
</cp:coreProperties>
</file>