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78" w:rsidRPr="00555DC5" w:rsidRDefault="008B23A0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55DC5">
        <w:rPr>
          <w:rFonts w:ascii="Times New Roman" w:eastAsia="宋体" w:hAnsi="Times New Roman" w:cs="Times New Roman"/>
          <w:kern w:val="0"/>
          <w:sz w:val="24"/>
          <w:szCs w:val="24"/>
        </w:rPr>
        <w:t>证券代码：</w:t>
      </w:r>
      <w:r w:rsidRPr="00555DC5">
        <w:rPr>
          <w:rFonts w:ascii="Times New Roman" w:eastAsia="宋体" w:hAnsi="Times New Roman" w:cs="Times New Roman"/>
          <w:kern w:val="0"/>
          <w:sz w:val="24"/>
          <w:szCs w:val="24"/>
        </w:rPr>
        <w:t xml:space="preserve">688259                                  </w:t>
      </w:r>
      <w:r w:rsidRPr="00555DC5">
        <w:rPr>
          <w:rFonts w:ascii="Times New Roman" w:eastAsia="宋体" w:hAnsi="Times New Roman" w:cs="Times New Roman"/>
          <w:kern w:val="0"/>
          <w:sz w:val="24"/>
          <w:szCs w:val="24"/>
        </w:rPr>
        <w:t>证券简称：创耀科技</w:t>
      </w:r>
    </w:p>
    <w:p w:rsidR="003E565A" w:rsidRPr="00555DC5" w:rsidRDefault="003E565A" w:rsidP="003E565A">
      <w:pPr>
        <w:jc w:val="center"/>
        <w:rPr>
          <w:rFonts w:ascii="Times New Roman" w:eastAsia="宋体" w:hAnsi="Times New Roman" w:cs="Times New Roman"/>
          <w:b/>
          <w:kern w:val="0"/>
          <w:sz w:val="28"/>
          <w:szCs w:val="24"/>
        </w:rPr>
      </w:pPr>
      <w:r w:rsidRPr="00555DC5">
        <w:rPr>
          <w:rFonts w:ascii="Times New Roman" w:eastAsia="宋体" w:hAnsi="Times New Roman" w:cs="Times New Roman"/>
          <w:b/>
          <w:kern w:val="0"/>
          <w:sz w:val="28"/>
          <w:szCs w:val="24"/>
        </w:rPr>
        <w:t>创耀（苏州）通信科技股份有限公司</w:t>
      </w:r>
    </w:p>
    <w:p w:rsidR="003E565A" w:rsidRPr="00555DC5" w:rsidRDefault="003E565A" w:rsidP="003E565A">
      <w:pPr>
        <w:jc w:val="center"/>
        <w:rPr>
          <w:rFonts w:ascii="Times New Roman" w:eastAsia="宋体" w:hAnsi="Times New Roman" w:cs="Times New Roman"/>
          <w:b/>
          <w:kern w:val="0"/>
          <w:sz w:val="28"/>
          <w:szCs w:val="24"/>
        </w:rPr>
      </w:pPr>
      <w:r w:rsidRPr="00555DC5">
        <w:rPr>
          <w:rFonts w:ascii="Times New Roman" w:eastAsia="宋体" w:hAnsi="Times New Roman" w:cs="Times New Roman"/>
          <w:b/>
          <w:kern w:val="0"/>
          <w:sz w:val="28"/>
          <w:szCs w:val="24"/>
        </w:rPr>
        <w:t>投资者关系活动记录表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3E565A" w:rsidRPr="00555DC5" w:rsidTr="00CF242D">
        <w:tc>
          <w:tcPr>
            <w:tcW w:w="1413" w:type="dxa"/>
            <w:vAlign w:val="center"/>
          </w:tcPr>
          <w:p w:rsidR="003E565A" w:rsidRPr="00555DC5" w:rsidRDefault="000C5592" w:rsidP="00017C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投资者关系活动类别</w:t>
            </w:r>
          </w:p>
        </w:tc>
        <w:tc>
          <w:tcPr>
            <w:tcW w:w="68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6"/>
            </w:tblGrid>
            <w:tr w:rsidR="003E565A" w:rsidRPr="00555DC5">
              <w:trPr>
                <w:trHeight w:val="308"/>
              </w:trPr>
              <w:tc>
                <w:tcPr>
                  <w:tcW w:w="0" w:type="auto"/>
                </w:tcPr>
                <w:p w:rsidR="00EE510A" w:rsidRPr="00555DC5" w:rsidRDefault="00F779D2" w:rsidP="00B861D9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特定对象调研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       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分析师会议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EE510A" w:rsidRPr="00555DC5" w:rsidRDefault="003E565A" w:rsidP="00B861D9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媒体采访</w:t>
                  </w:r>
                  <w:r w:rsidR="00EE510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            </w:t>
                  </w:r>
                  <w:r w:rsidR="00A54759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业绩说明会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EE510A" w:rsidRPr="00555DC5" w:rsidRDefault="003E565A" w:rsidP="00B861D9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新闻发布会</w:t>
                  </w:r>
                  <w:r w:rsidR="00EE510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          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路演活动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3E565A" w:rsidRPr="00555DC5" w:rsidRDefault="003E565A" w:rsidP="00F779D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现场参观</w:t>
                  </w:r>
                  <w:r w:rsidR="00EE510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="00AF6441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F779D2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其他（）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E565A" w:rsidRPr="00555DC5" w:rsidRDefault="003E565A" w:rsidP="003E56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565A" w:rsidRPr="00555DC5" w:rsidTr="00CF242D">
        <w:tc>
          <w:tcPr>
            <w:tcW w:w="1413" w:type="dxa"/>
            <w:vAlign w:val="center"/>
          </w:tcPr>
          <w:p w:rsidR="003E565A" w:rsidRPr="00555DC5" w:rsidRDefault="000C5592" w:rsidP="00017C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参与单位名称</w:t>
            </w:r>
          </w:p>
        </w:tc>
        <w:tc>
          <w:tcPr>
            <w:tcW w:w="6883" w:type="dxa"/>
          </w:tcPr>
          <w:p w:rsidR="00F779D2" w:rsidRPr="00555DC5" w:rsidRDefault="00620D9C" w:rsidP="00B968C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国融基金管理有限公司、上海市商业投资（集团）有限公司、华美国际投资集团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上海玖歌投资管理有限公司、杭州深沃投资管理合伙企业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上海恒穗资产管理中心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丰琰投资管理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浙江自贸区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有限公司、上海博笃投资管理有限公司、鸿运私募基金管理（海南）有限公司、广东光帆私募基金管理合伙企业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江西彼得明奇私募基金管理有限公司、湖北科创投资管理有限公司、深圳市尚诚资产管理有限责任公司、华西银峰投资有限责任公司、深圳金广资产管理有限公司、长城证券、华西证券、国金证券、兴业证券、中金公司、东北证券、国联证券、</w:t>
            </w:r>
            <w:r w:rsidR="00B968CD"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浙江自贸区天财企业管理合伙企业</w:t>
            </w:r>
            <w:r w:rsidR="00B968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粵佛私募基金管理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武汉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有限公司、</w:t>
            </w:r>
            <w:r w:rsidR="00B968CD"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广联数科</w:t>
            </w:r>
            <w:r w:rsidR="00B968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620D9C">
              <w:rPr>
                <w:rFonts w:ascii="Times New Roman" w:eastAsia="宋体" w:hAnsi="Times New Roman" w:cs="Times New Roman"/>
                <w:sz w:val="24"/>
                <w:szCs w:val="24"/>
              </w:rPr>
              <w:t>Suzhou</w:t>
            </w:r>
            <w:r w:rsidR="007B7C1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20D9C">
              <w:rPr>
                <w:rFonts w:ascii="Times New Roman" w:eastAsia="宋体" w:hAnsi="Times New Roman" w:cs="Times New Roman"/>
                <w:sz w:val="24"/>
                <w:szCs w:val="24"/>
              </w:rPr>
              <w:t>lndustrial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Park</w:t>
            </w:r>
            <w:r w:rsidR="007B7C1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7B7C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ssciation</w:t>
            </w:r>
            <w:r w:rsidR="007B7C1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For</w:t>
            </w:r>
            <w:r w:rsidR="007B7C1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Public</w:t>
            </w:r>
            <w:r w:rsidR="007B7C1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Companies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ED1D51" w:rsidRPr="00ED1D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凯恩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苏州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私募基金管理有限公司、纳弗斯信息科技（上海）有限公司、</w:t>
            </w:r>
            <w:r w:rsidR="00B968CD"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山西证券、华安证券、</w:t>
            </w:r>
            <w:r w:rsidRPr="00620D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无锡第七大道科技有限公司、</w:t>
            </w:r>
          </w:p>
        </w:tc>
      </w:tr>
      <w:tr w:rsidR="003E565A" w:rsidRPr="00555DC5" w:rsidTr="00CF242D">
        <w:tc>
          <w:tcPr>
            <w:tcW w:w="1413" w:type="dxa"/>
            <w:vAlign w:val="center"/>
          </w:tcPr>
          <w:p w:rsidR="003E565A" w:rsidRPr="00555DC5" w:rsidRDefault="000C5592" w:rsidP="00017C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6883" w:type="dxa"/>
          </w:tcPr>
          <w:p w:rsidR="003E565A" w:rsidRPr="00555DC5" w:rsidRDefault="00A12BD7" w:rsidP="00620D9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="00726405"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620D9C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415A2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620D9C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  <w:r w:rsidR="00BA2558"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3E565A" w:rsidRPr="00555DC5" w:rsidTr="00CF242D">
        <w:tc>
          <w:tcPr>
            <w:tcW w:w="1413" w:type="dxa"/>
            <w:vAlign w:val="center"/>
          </w:tcPr>
          <w:p w:rsidR="003E565A" w:rsidRPr="00555DC5" w:rsidRDefault="000C5592" w:rsidP="00017C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地点</w:t>
            </w:r>
          </w:p>
        </w:tc>
        <w:tc>
          <w:tcPr>
            <w:tcW w:w="6883" w:type="dxa"/>
          </w:tcPr>
          <w:p w:rsidR="00052A05" w:rsidRPr="00555DC5" w:rsidRDefault="00A12CFE" w:rsidP="00CD32A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价值在线第三季度业绩</w:t>
            </w:r>
            <w:r w:rsidR="00F779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交流会</w:t>
            </w:r>
          </w:p>
        </w:tc>
      </w:tr>
      <w:tr w:rsidR="004C4EF0" w:rsidRPr="00555DC5" w:rsidTr="00CF242D">
        <w:tc>
          <w:tcPr>
            <w:tcW w:w="1413" w:type="dxa"/>
            <w:vAlign w:val="center"/>
          </w:tcPr>
          <w:p w:rsidR="004C4EF0" w:rsidRPr="00555DC5" w:rsidRDefault="004C4EF0" w:rsidP="00017C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55DC5">
              <w:rPr>
                <w:rFonts w:ascii="Times New Roman" w:hAnsi="Times New Roman" w:cs="Times New Roman"/>
              </w:rPr>
              <w:t>方式</w:t>
            </w:r>
          </w:p>
        </w:tc>
        <w:tc>
          <w:tcPr>
            <w:tcW w:w="6883" w:type="dxa"/>
          </w:tcPr>
          <w:p w:rsidR="00F333CE" w:rsidRPr="00555DC5" w:rsidRDefault="00F779D2" w:rsidP="0061332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电话交流会</w:t>
            </w:r>
          </w:p>
        </w:tc>
      </w:tr>
      <w:tr w:rsidR="003E565A" w:rsidRPr="00555DC5" w:rsidTr="00CF242D">
        <w:tc>
          <w:tcPr>
            <w:tcW w:w="1413" w:type="dxa"/>
            <w:vAlign w:val="center"/>
          </w:tcPr>
          <w:p w:rsidR="003E565A" w:rsidRPr="00555DC5" w:rsidRDefault="00EE510A" w:rsidP="00017C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55DC5">
              <w:rPr>
                <w:rFonts w:ascii="Times New Roman" w:hAnsi="Times New Roman" w:cs="Times New Roman"/>
              </w:rPr>
              <w:t>公司接待人员名称</w:t>
            </w:r>
          </w:p>
        </w:tc>
        <w:tc>
          <w:tcPr>
            <w:tcW w:w="6883" w:type="dxa"/>
            <w:vAlign w:val="center"/>
          </w:tcPr>
          <w:p w:rsidR="00F779D2" w:rsidRDefault="00F779D2" w:rsidP="00C8452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财务总监：纪丽丽</w:t>
            </w:r>
          </w:p>
          <w:p w:rsidR="00FD0FAD" w:rsidRPr="00C8452E" w:rsidRDefault="00265597" w:rsidP="00C8452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8452E">
              <w:rPr>
                <w:rFonts w:ascii="Times New Roman" w:eastAsia="宋体" w:hAnsi="Times New Roman" w:cs="Times New Roman"/>
                <w:sz w:val="24"/>
                <w:szCs w:val="24"/>
              </w:rPr>
              <w:t>董事会秘书：</w:t>
            </w:r>
            <w:r w:rsidR="00052A05" w:rsidRPr="00C8452E">
              <w:rPr>
                <w:rFonts w:ascii="Times New Roman" w:eastAsia="宋体" w:hAnsi="Times New Roman" w:cs="Times New Roman"/>
                <w:sz w:val="24"/>
                <w:szCs w:val="24"/>
              </w:rPr>
              <w:t>占一宇</w:t>
            </w:r>
          </w:p>
        </w:tc>
      </w:tr>
      <w:tr w:rsidR="003E565A" w:rsidRPr="00555DC5" w:rsidTr="00CF242D">
        <w:tc>
          <w:tcPr>
            <w:tcW w:w="1413" w:type="dxa"/>
            <w:vAlign w:val="center"/>
          </w:tcPr>
          <w:p w:rsidR="003E565A" w:rsidRPr="00555DC5" w:rsidRDefault="003E565A" w:rsidP="00017C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55DC5">
              <w:rPr>
                <w:rFonts w:ascii="Times New Roman" w:hAnsi="Times New Roman" w:cs="Times New Roman"/>
              </w:rPr>
              <w:t>投资者关系活动主要内容介绍</w:t>
            </w:r>
          </w:p>
        </w:tc>
        <w:tc>
          <w:tcPr>
            <w:tcW w:w="6883" w:type="dxa"/>
          </w:tcPr>
          <w:p w:rsidR="00914CE8" w:rsidRPr="00041C79" w:rsidRDefault="001E5BB1" w:rsidP="00041C79">
            <w:pPr>
              <w:autoSpaceDE w:val="0"/>
              <w:adjustRightInd w:val="0"/>
              <w:snapToGrid w:val="0"/>
              <w:spacing w:line="360" w:lineRule="auto"/>
              <w:ind w:firstLineChars="200" w:firstLine="480"/>
              <w:outlineLvl w:val="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首</w:t>
            </w:r>
            <w:r w:rsidR="00041C79" w:rsidRPr="00620D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先</w:t>
            </w:r>
            <w:r w:rsidR="00914CE8" w:rsidRPr="00620D9C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介绍下2024年</w:t>
            </w:r>
            <w:r w:rsidR="00A12CFE" w:rsidRPr="00620D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第三季度</w:t>
            </w:r>
            <w:r w:rsidR="0095141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</w:t>
            </w:r>
            <w:r w:rsidR="00914CE8" w:rsidRPr="00620D9C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基本的财务情况。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首先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</w:t>
            </w:r>
            <w:r w:rsidR="005E19E8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第三季度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营业收入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为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1</w:t>
            </w:r>
            <w:r w:rsidR="00041C79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.42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亿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元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，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较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上年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同期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下降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10%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主要的原因是接入网业务收入有所下降</w:t>
            </w:r>
            <w:r w:rsidR="0046742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  <w:r w:rsidR="004F34E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公司电力线通信载波产品线营收取得较大增长，芯片版图业务</w:t>
            </w:r>
            <w:r w:rsidR="0002176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营收</w:t>
            </w:r>
            <w:r w:rsidR="004F34E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也</w:t>
            </w:r>
            <w:r w:rsidR="0002176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是</w:t>
            </w:r>
            <w:r w:rsidR="004F34E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稳中有升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  <w:r w:rsidR="00E249A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第三季度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归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lastRenderedPageBreak/>
              <w:t>属于上市公司股东的净利润1</w:t>
            </w:r>
            <w:r w:rsidR="00E2600E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,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19</w:t>
            </w:r>
            <w:r w:rsidR="00041C79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2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万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元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，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同比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增长99%</w:t>
            </w:r>
            <w:r w:rsidR="004F34E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E249A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原因是较高毛利的电力线通信载波产品销售占比上升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，此外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研发</w:t>
            </w:r>
            <w:r w:rsidR="00E249AA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费用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的降低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也促进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利润的加速释放。</w:t>
            </w:r>
            <w:r w:rsidR="005F47B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前三季度营收</w:t>
            </w:r>
            <w:r w:rsidR="00AE351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  <w:r w:rsidR="00AE3510">
              <w:rPr>
                <w:rFonts w:ascii="宋体" w:eastAsia="宋体" w:hAnsi="宋体" w:cs="Times New Roman"/>
                <w:bCs/>
                <w:sz w:val="24"/>
                <w:szCs w:val="24"/>
              </w:rPr>
              <w:t>.28</w:t>
            </w:r>
            <w:r w:rsidR="00AE351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亿</w:t>
            </w:r>
            <w:r w:rsidR="004C786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,</w:t>
            </w:r>
            <w:r w:rsidR="005F47B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同比下降</w:t>
            </w:r>
            <w:r w:rsidR="005F47B4" w:rsidRPr="005F47B4">
              <w:rPr>
                <w:rFonts w:ascii="宋体" w:eastAsia="宋体" w:hAnsi="宋体" w:cs="Times New Roman"/>
                <w:bCs/>
                <w:sz w:val="24"/>
                <w:szCs w:val="24"/>
              </w:rPr>
              <w:t>5.87%</w:t>
            </w:r>
            <w:r w:rsidR="005F47B4" w:rsidRPr="005F47B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，归母净利润</w:t>
            </w:r>
            <w:r w:rsidR="00AE351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  <w:r w:rsidR="00AE3510">
              <w:rPr>
                <w:rFonts w:ascii="宋体" w:eastAsia="宋体" w:hAnsi="宋体" w:cs="Times New Roman"/>
                <w:bCs/>
                <w:sz w:val="24"/>
                <w:szCs w:val="24"/>
              </w:rPr>
              <w:t>,688</w:t>
            </w:r>
            <w:r w:rsidR="00AE351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万</w:t>
            </w:r>
            <w:r w:rsidR="00014EB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5F47B4" w:rsidRPr="005F47B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同比上升</w:t>
            </w:r>
            <w:r w:rsidR="005F47B4" w:rsidRPr="005F47B4">
              <w:rPr>
                <w:rFonts w:ascii="宋体" w:eastAsia="宋体" w:hAnsi="宋体" w:cs="Times New Roman"/>
                <w:bCs/>
                <w:sz w:val="24"/>
                <w:szCs w:val="24"/>
              </w:rPr>
              <w:t>17.15</w:t>
            </w:r>
            <w:r w:rsidR="009D6A64">
              <w:rPr>
                <w:rFonts w:ascii="宋体" w:eastAsia="宋体" w:hAnsi="宋体" w:cs="Times New Roman"/>
                <w:bCs/>
                <w:sz w:val="24"/>
                <w:szCs w:val="24"/>
              </w:rPr>
              <w:t>%</w:t>
            </w:r>
            <w:r w:rsidR="005F47B4" w:rsidRPr="005F47B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  <w:r w:rsidR="009D6A6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以上是公司三季报主要财务数据，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接下来大家有什么具体的问题，我们可以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进行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深入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交流</w:t>
            </w:r>
            <w:r w:rsid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和探讨</w:t>
            </w:r>
            <w:r w:rsidR="00041C79" w:rsidRPr="00041C7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</w:p>
          <w:p w:rsidR="00914CE8" w:rsidRPr="00914CE8" w:rsidRDefault="00914CE8" w:rsidP="00914CE8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</w:pPr>
            <w:r w:rsidRPr="00914CE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Q1:</w:t>
            </w:r>
            <w:r w:rsidR="00A12CFE">
              <w:rPr>
                <w:rFonts w:hint="eastAsia"/>
              </w:rPr>
              <w:t xml:space="preserve"> 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请问能否拆解一下公司2024年1</w:t>
            </w:r>
            <w:r w:rsidR="00A12CFE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-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9月份的营业收入和利润情况？</w:t>
            </w:r>
          </w:p>
          <w:p w:rsidR="00914CE8" w:rsidRPr="00A12CFE" w:rsidRDefault="00914CE8" w:rsidP="00914CE8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</w:pPr>
            <w:r w:rsidRPr="00914CE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A1: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 xml:space="preserve"> 2024年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1-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9月份的收入的情况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：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电力线载波业务的营业收入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约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1.4亿元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接入网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业务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的营收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约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2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亿元，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芯片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版图设计业务的营收9</w:t>
            </w:r>
            <w:r w:rsidR="00D8068E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,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000万元左右。和去年同期相比各个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业务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板块的情况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有所变动</w:t>
            </w:r>
            <w:r w:rsidR="00A14D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,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其中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电力线载波业务增长较快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；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接入网业务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因为客户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存货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等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各方面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原因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，订单有所减少，营收下降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明显；芯片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版图设计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业务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是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现金奶牛的业务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，和去年同期相比是稳中有升。</w:t>
            </w:r>
          </w:p>
          <w:p w:rsidR="00914CE8" w:rsidRPr="00914CE8" w:rsidRDefault="00914CE8" w:rsidP="00914CE8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914CE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Q2: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公司工业和星闪芯片的进展情况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如何？</w:t>
            </w:r>
          </w:p>
          <w:p w:rsidR="00364A15" w:rsidRDefault="00914CE8" w:rsidP="00914CE8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/>
                <w:sz w:val="24"/>
              </w:rPr>
            </w:pPr>
            <w:r w:rsidRPr="00914CE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A2:</w:t>
            </w:r>
            <w:r w:rsidR="00A12CFE">
              <w:rPr>
                <w:rFonts w:hint="eastAsia"/>
              </w:rPr>
              <w:t xml:space="preserve"> 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2024年</w:t>
            </w:r>
            <w:r w:rsidR="007C7162">
              <w:rPr>
                <w:rFonts w:ascii="宋体" w:eastAsia="宋体" w:hAnsi="宋体" w:hint="eastAsia"/>
                <w:sz w:val="24"/>
              </w:rPr>
              <w:t>前三季度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，公司</w:t>
            </w:r>
            <w:r w:rsidR="00D4150C">
              <w:rPr>
                <w:rFonts w:ascii="宋体" w:eastAsia="宋体" w:hAnsi="宋体" w:hint="eastAsia"/>
                <w:sz w:val="24"/>
              </w:rPr>
              <w:t>在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短距无线</w:t>
            </w:r>
            <w:r w:rsidR="00D4150C">
              <w:rPr>
                <w:rFonts w:ascii="宋体" w:eastAsia="宋体" w:hAnsi="宋体" w:hint="eastAsia"/>
                <w:sz w:val="24"/>
              </w:rPr>
              <w:t>星闪芯片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与工业总线</w:t>
            </w:r>
            <w:r w:rsidR="00D4150C">
              <w:rPr>
                <w:rFonts w:ascii="宋体" w:eastAsia="宋体" w:hAnsi="宋体" w:hint="eastAsia"/>
                <w:sz w:val="24"/>
              </w:rPr>
              <w:t>芯片在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客户端</w:t>
            </w:r>
            <w:r w:rsidR="00D4150C">
              <w:rPr>
                <w:rFonts w:ascii="宋体" w:eastAsia="宋体" w:hAnsi="宋体" w:hint="eastAsia"/>
                <w:sz w:val="24"/>
              </w:rPr>
              <w:t>应用方面</w:t>
            </w:r>
            <w:r w:rsidR="00727F65">
              <w:rPr>
                <w:rFonts w:ascii="宋体" w:eastAsia="宋体" w:hAnsi="宋体" w:hint="eastAsia"/>
                <w:sz w:val="24"/>
              </w:rPr>
              <w:t>均</w:t>
            </w:r>
            <w:r w:rsidR="00D4150C">
              <w:rPr>
                <w:rFonts w:ascii="宋体" w:eastAsia="宋体" w:hAnsi="宋体" w:hint="eastAsia"/>
                <w:sz w:val="24"/>
              </w:rPr>
              <w:t>取得进展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。短距无线领域，</w:t>
            </w:r>
            <w:r w:rsidR="00E17C34">
              <w:rPr>
                <w:rFonts w:ascii="宋体" w:eastAsia="宋体" w:hAnsi="宋体" w:hint="eastAsia"/>
                <w:sz w:val="24"/>
              </w:rPr>
              <w:t>搭载公司星闪芯片的</w:t>
            </w:r>
            <w:r w:rsidR="00A12CFE">
              <w:rPr>
                <w:rFonts w:ascii="宋体" w:eastAsia="宋体" w:hAnsi="宋体" w:hint="eastAsia"/>
                <w:sz w:val="24"/>
              </w:rPr>
              <w:t>电竞鼠标</w:t>
            </w:r>
            <w:r w:rsidR="00E17C34">
              <w:rPr>
                <w:rFonts w:ascii="宋体" w:eastAsia="宋体" w:hAnsi="宋体" w:hint="eastAsia"/>
                <w:sz w:val="24"/>
              </w:rPr>
              <w:t>及领夹麦克风等</w:t>
            </w:r>
            <w:r w:rsidR="00A12CFE">
              <w:rPr>
                <w:rFonts w:ascii="宋体" w:eastAsia="宋体" w:hAnsi="宋体" w:hint="eastAsia"/>
                <w:sz w:val="24"/>
              </w:rPr>
              <w:t>产品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预计将在</w:t>
            </w:r>
            <w:r w:rsidR="00AF1F67">
              <w:rPr>
                <w:rFonts w:ascii="宋体" w:eastAsia="宋体" w:hAnsi="宋体" w:hint="eastAsia"/>
                <w:sz w:val="24"/>
              </w:rPr>
              <w:t>今年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年底前上市。同时，</w:t>
            </w:r>
            <w:r w:rsidR="00AF1F67">
              <w:rPr>
                <w:rFonts w:ascii="宋体" w:eastAsia="宋体" w:hAnsi="宋体" w:hint="eastAsia"/>
                <w:sz w:val="24"/>
              </w:rPr>
              <w:t>星闪芯片的应用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在</w:t>
            </w:r>
            <w:r w:rsidR="00AF1F67">
              <w:rPr>
                <w:rFonts w:ascii="宋体" w:eastAsia="宋体" w:hAnsi="宋体" w:hint="eastAsia"/>
                <w:sz w:val="24"/>
              </w:rPr>
              <w:t>无线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音频领域</w:t>
            </w:r>
            <w:r w:rsidR="00AF1F67">
              <w:rPr>
                <w:rFonts w:ascii="宋体" w:eastAsia="宋体" w:hAnsi="宋体" w:hint="eastAsia"/>
                <w:sz w:val="24"/>
              </w:rPr>
              <w:t>的应用也取得了进展，公司正与客户共</w:t>
            </w:r>
            <w:r w:rsidR="00AF1F67" w:rsidRPr="008A3C49">
              <w:rPr>
                <w:rFonts w:ascii="宋体" w:eastAsia="宋体" w:hAnsi="宋体" w:hint="eastAsia"/>
                <w:sz w:val="24"/>
              </w:rPr>
              <w:t>同进行一款</w:t>
            </w:r>
            <w:r w:rsidR="00A12CFE" w:rsidRPr="008A3C49">
              <w:rPr>
                <w:rFonts w:ascii="宋体" w:eastAsia="宋体" w:hAnsi="宋体" w:hint="eastAsia"/>
                <w:sz w:val="24"/>
              </w:rPr>
              <w:t>高端</w:t>
            </w:r>
            <w:r w:rsidR="00AF1F67" w:rsidRPr="008A3C49">
              <w:rPr>
                <w:rFonts w:ascii="宋体" w:eastAsia="宋体" w:hAnsi="宋体" w:hint="eastAsia"/>
                <w:sz w:val="24"/>
              </w:rPr>
              <w:t>无线音箱的研发</w:t>
            </w:r>
            <w:r w:rsidR="008E6245">
              <w:rPr>
                <w:rFonts w:ascii="宋体" w:eastAsia="宋体" w:hAnsi="宋体" w:hint="eastAsia"/>
                <w:sz w:val="24"/>
              </w:rPr>
              <w:t>，星</w:t>
            </w:r>
            <w:r w:rsidR="00AF1F67" w:rsidRPr="008A3C49">
              <w:rPr>
                <w:rFonts w:ascii="宋体" w:eastAsia="宋体" w:hAnsi="宋体" w:hint="eastAsia"/>
                <w:sz w:val="24"/>
              </w:rPr>
              <w:t>闪芯片凭借其精同步特性，</w:t>
            </w:r>
            <w:r w:rsidR="00047F31" w:rsidRPr="008A3C49">
              <w:rPr>
                <w:rFonts w:ascii="宋体" w:eastAsia="宋体" w:hAnsi="宋体" w:hint="eastAsia"/>
                <w:sz w:val="24"/>
              </w:rPr>
              <w:t>让多音箱</w:t>
            </w:r>
            <w:r w:rsidR="003442C7">
              <w:rPr>
                <w:rFonts w:ascii="宋体" w:eastAsia="宋体" w:hAnsi="宋体" w:hint="eastAsia"/>
                <w:sz w:val="24"/>
              </w:rPr>
              <w:t>组合</w:t>
            </w:r>
            <w:r w:rsidR="00047F31" w:rsidRPr="008A3C49">
              <w:rPr>
                <w:rFonts w:ascii="宋体" w:eastAsia="宋体" w:hAnsi="宋体" w:hint="eastAsia"/>
                <w:sz w:val="24"/>
              </w:rPr>
              <w:t>之间的</w:t>
            </w:r>
            <w:r w:rsidR="003442C7">
              <w:rPr>
                <w:rFonts w:ascii="宋体" w:eastAsia="宋体" w:hAnsi="宋体" w:hint="eastAsia"/>
                <w:sz w:val="24"/>
              </w:rPr>
              <w:t>声音</w:t>
            </w:r>
            <w:r w:rsidR="00047F31" w:rsidRPr="008A3C49">
              <w:rPr>
                <w:rFonts w:ascii="宋体" w:eastAsia="宋体" w:hAnsi="宋体" w:hint="eastAsia"/>
                <w:sz w:val="24"/>
              </w:rPr>
              <w:t>同步变的更精准，</w:t>
            </w:r>
            <w:r w:rsidR="00E01788">
              <w:rPr>
                <w:rFonts w:ascii="宋体" w:eastAsia="宋体" w:hAnsi="宋体" w:hint="eastAsia"/>
                <w:sz w:val="24"/>
              </w:rPr>
              <w:t>在摆脱繁琐的信号线缆使空间更加整洁的同时，提供良好的听觉体验，</w:t>
            </w:r>
            <w:r w:rsidR="00047F31" w:rsidRPr="008A3C49">
              <w:rPr>
                <w:rFonts w:ascii="宋体" w:eastAsia="宋体" w:hAnsi="宋体" w:hint="eastAsia"/>
                <w:sz w:val="24"/>
              </w:rPr>
              <w:t>实现立体环绕的</w:t>
            </w:r>
            <w:r w:rsidR="00E01788">
              <w:rPr>
                <w:rFonts w:ascii="宋体" w:eastAsia="宋体" w:hAnsi="宋体" w:hint="eastAsia"/>
                <w:sz w:val="24"/>
              </w:rPr>
              <w:t>视听</w:t>
            </w:r>
            <w:r w:rsidR="00047F31" w:rsidRPr="008A3C49">
              <w:rPr>
                <w:rFonts w:ascii="宋体" w:eastAsia="宋体" w:hAnsi="宋体" w:hint="eastAsia"/>
                <w:sz w:val="24"/>
              </w:rPr>
              <w:t>效果。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此外，</w:t>
            </w:r>
            <w:r w:rsidR="00AF1F67" w:rsidRPr="00AF1F67">
              <w:rPr>
                <w:rFonts w:ascii="宋体" w:eastAsia="宋体" w:hAnsi="宋体" w:hint="eastAsia"/>
                <w:sz w:val="24"/>
              </w:rPr>
              <w:t>国家广电总局</w:t>
            </w:r>
            <w:r w:rsidR="00AF1F67">
              <w:rPr>
                <w:rFonts w:ascii="宋体" w:eastAsia="宋体" w:hAnsi="宋体" w:hint="eastAsia"/>
                <w:sz w:val="24"/>
              </w:rPr>
              <w:t>发布的</w:t>
            </w:r>
            <w:r w:rsidR="00AF1F67" w:rsidRPr="00AF1F67">
              <w:rPr>
                <w:rFonts w:ascii="宋体" w:eastAsia="宋体" w:hAnsi="宋体" w:hint="eastAsia"/>
                <w:sz w:val="24"/>
              </w:rPr>
              <w:t>《机顶盒通用遥控技术要求和测量方法》三模通用遥控器的行业标准，要求三模通用遥控器应支持基于红外、蓝牙、星闪的 3 种遥控方式</w:t>
            </w:r>
            <w:r w:rsidR="000B6D2C">
              <w:rPr>
                <w:rFonts w:ascii="宋体" w:eastAsia="宋体" w:hAnsi="宋体" w:hint="eastAsia"/>
                <w:sz w:val="24"/>
              </w:rPr>
              <w:t>，公司</w:t>
            </w:r>
            <w:r w:rsidR="00AF1F67">
              <w:rPr>
                <w:rFonts w:ascii="宋体" w:eastAsia="宋体" w:hAnsi="宋体" w:hint="eastAsia"/>
                <w:sz w:val="24"/>
              </w:rPr>
              <w:t>也将参与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广电总局和电信的招标项目</w:t>
            </w:r>
            <w:r w:rsidR="00A12CFE">
              <w:rPr>
                <w:rFonts w:ascii="宋体" w:eastAsia="宋体" w:hAnsi="宋体" w:hint="eastAsia"/>
                <w:sz w:val="24"/>
              </w:rPr>
              <w:t>的</w:t>
            </w:r>
            <w:r w:rsidR="00AF1F67">
              <w:rPr>
                <w:rFonts w:ascii="宋体" w:eastAsia="宋体" w:hAnsi="宋体" w:hint="eastAsia"/>
                <w:sz w:val="24"/>
              </w:rPr>
              <w:t>竞标</w:t>
            </w:r>
            <w:r w:rsidR="00A12CFE" w:rsidRPr="00A12CFE">
              <w:rPr>
                <w:rFonts w:ascii="宋体" w:eastAsia="宋体" w:hAnsi="宋体" w:hint="eastAsia"/>
                <w:sz w:val="24"/>
              </w:rPr>
              <w:t>。</w:t>
            </w:r>
          </w:p>
          <w:p w:rsidR="00914CE8" w:rsidRPr="00A12CFE" w:rsidRDefault="00A12CFE" w:rsidP="00914CE8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/>
                <w:sz w:val="24"/>
              </w:rPr>
            </w:pPr>
            <w:r w:rsidRPr="00A12CFE">
              <w:rPr>
                <w:rFonts w:asciiTheme="minorEastAsia" w:hAnsiTheme="minorEastAsia" w:hint="eastAsia"/>
                <w:sz w:val="24"/>
              </w:rPr>
              <w:t>在工业领域，公司已与一些专业产业伙伴展开小批量合作，我们</w:t>
            </w:r>
            <w:r w:rsidR="00DE786F">
              <w:rPr>
                <w:rFonts w:asciiTheme="minorEastAsia" w:hAnsiTheme="minorEastAsia" w:hint="eastAsia"/>
                <w:sz w:val="24"/>
              </w:rPr>
              <w:t>通过取得倍福的授权，</w:t>
            </w:r>
            <w:r w:rsidRPr="00A12CFE">
              <w:rPr>
                <w:rFonts w:asciiTheme="minorEastAsia" w:hAnsiTheme="minorEastAsia" w:hint="eastAsia"/>
                <w:sz w:val="24"/>
              </w:rPr>
              <w:t>以EtherCAT从站芯片为切入点</w:t>
            </w:r>
            <w:r w:rsidR="008A3C49">
              <w:rPr>
                <w:rFonts w:asciiTheme="minorEastAsia" w:hAnsiTheme="minorEastAsia" w:hint="eastAsia"/>
                <w:sz w:val="24"/>
              </w:rPr>
              <w:t>建立起与客户之间的合作</w:t>
            </w:r>
            <w:r w:rsidR="005D12DF">
              <w:rPr>
                <w:rFonts w:asciiTheme="minorEastAsia" w:hAnsiTheme="minorEastAsia" w:hint="eastAsia"/>
                <w:sz w:val="24"/>
              </w:rPr>
              <w:t>关系</w:t>
            </w:r>
            <w:r w:rsidR="00DA5EC5">
              <w:rPr>
                <w:rFonts w:asciiTheme="minorEastAsia" w:hAnsiTheme="minorEastAsia" w:hint="eastAsia"/>
                <w:sz w:val="24"/>
              </w:rPr>
              <w:t>，</w:t>
            </w:r>
            <w:r w:rsidR="005C4F4E" w:rsidRPr="00A12CFE">
              <w:rPr>
                <w:rFonts w:asciiTheme="minorEastAsia" w:hAnsiTheme="minorEastAsia" w:hint="eastAsia"/>
                <w:sz w:val="24"/>
              </w:rPr>
              <w:t>EtherCAT从站芯片</w:t>
            </w:r>
            <w:r w:rsidR="00DA5EC5" w:rsidRPr="00DA5EC5">
              <w:rPr>
                <w:rFonts w:asciiTheme="minorEastAsia" w:hAnsiTheme="minorEastAsia" w:hint="eastAsia"/>
                <w:sz w:val="24"/>
              </w:rPr>
              <w:t>主要是用于各种机床，工</w:t>
            </w:r>
            <w:r w:rsidR="00DA5EC5" w:rsidRPr="00DA5EC5">
              <w:rPr>
                <w:rFonts w:asciiTheme="minorEastAsia" w:hAnsiTheme="minorEastAsia" w:hint="eastAsia"/>
                <w:sz w:val="24"/>
              </w:rPr>
              <w:lastRenderedPageBreak/>
              <w:t>业机器人，智能工厂等等</w:t>
            </w:r>
            <w:r w:rsidR="00310B6A">
              <w:rPr>
                <w:rFonts w:asciiTheme="minorEastAsia" w:hAnsiTheme="minorEastAsia" w:hint="eastAsia"/>
                <w:sz w:val="24"/>
              </w:rPr>
              <w:t>，</w:t>
            </w:r>
            <w:r w:rsidR="00310B6A" w:rsidRPr="00310B6A">
              <w:rPr>
                <w:rFonts w:asciiTheme="minorEastAsia" w:hAnsiTheme="minorEastAsia" w:hint="eastAsia"/>
                <w:sz w:val="24"/>
              </w:rPr>
              <w:t>在工业过程中</w:t>
            </w:r>
            <w:r w:rsidR="00310B6A">
              <w:rPr>
                <w:rFonts w:asciiTheme="minorEastAsia" w:hAnsiTheme="minorEastAsia" w:hint="eastAsia"/>
                <w:sz w:val="24"/>
              </w:rPr>
              <w:t>进行数据传输和</w:t>
            </w:r>
            <w:r w:rsidR="00310B6A" w:rsidRPr="00310B6A">
              <w:rPr>
                <w:rFonts w:asciiTheme="minorEastAsia" w:hAnsiTheme="minorEastAsia" w:hint="eastAsia"/>
                <w:sz w:val="24"/>
              </w:rPr>
              <w:t>运动控制</w:t>
            </w:r>
            <w:r w:rsidR="00DA5EC5" w:rsidRPr="00DA5EC5">
              <w:rPr>
                <w:rFonts w:asciiTheme="minorEastAsia" w:hAnsiTheme="minorEastAsia" w:hint="eastAsia"/>
                <w:sz w:val="24"/>
              </w:rPr>
              <w:t>。它的优点主要是低延时，精确同步，可以达到纳秒级，拓扑结构非常灵活</w:t>
            </w:r>
            <w:r w:rsidR="00DE786F">
              <w:rPr>
                <w:rFonts w:asciiTheme="minorEastAsia" w:hAnsiTheme="minorEastAsia" w:hint="eastAsia"/>
                <w:sz w:val="24"/>
              </w:rPr>
              <w:t>。</w:t>
            </w:r>
            <w:r w:rsidR="00456EF9" w:rsidRPr="00A12CFE">
              <w:rPr>
                <w:rFonts w:asciiTheme="minorEastAsia" w:hAnsiTheme="minorEastAsia" w:hint="eastAsia"/>
                <w:sz w:val="24"/>
              </w:rPr>
              <w:t>工业领域长期依赖进口芯片，由于工业生产一旦启动便</w:t>
            </w:r>
            <w:r w:rsidR="005666B2">
              <w:rPr>
                <w:rFonts w:asciiTheme="minorEastAsia" w:hAnsiTheme="minorEastAsia" w:hint="eastAsia"/>
                <w:sz w:val="24"/>
              </w:rPr>
              <w:t>不可</w:t>
            </w:r>
            <w:r w:rsidR="00456EF9" w:rsidRPr="00A12CFE">
              <w:rPr>
                <w:rFonts w:asciiTheme="minorEastAsia" w:hAnsiTheme="minorEastAsia" w:hint="eastAsia"/>
                <w:sz w:val="24"/>
              </w:rPr>
              <w:t>中断，稳定性</w:t>
            </w:r>
            <w:r w:rsidR="00DE786F">
              <w:rPr>
                <w:rFonts w:asciiTheme="minorEastAsia" w:hAnsiTheme="minorEastAsia" w:hint="eastAsia"/>
                <w:sz w:val="24"/>
              </w:rPr>
              <w:t>、可靠性</w:t>
            </w:r>
            <w:r w:rsidR="00456EF9" w:rsidRPr="00A12CFE">
              <w:rPr>
                <w:rFonts w:asciiTheme="minorEastAsia" w:hAnsiTheme="minorEastAsia" w:hint="eastAsia"/>
                <w:sz w:val="24"/>
              </w:rPr>
              <w:t>成为该领域至关重要的考量因素。工业客户对更换供应商持谨慎态度，但一旦新供应商成功导入，整个产业链的粘性将显著增强。</w:t>
            </w:r>
            <w:r w:rsidR="005E620A" w:rsidRPr="00A12CFE">
              <w:rPr>
                <w:rFonts w:asciiTheme="minorEastAsia" w:hAnsiTheme="minorEastAsia" w:hint="eastAsia"/>
                <w:sz w:val="24"/>
              </w:rPr>
              <w:t>尽管当前</w:t>
            </w:r>
            <w:r w:rsidR="005E620A">
              <w:rPr>
                <w:rFonts w:asciiTheme="minorEastAsia" w:hAnsiTheme="minorEastAsia" w:hint="eastAsia"/>
                <w:sz w:val="24"/>
              </w:rPr>
              <w:t>工业芯片</w:t>
            </w:r>
            <w:r w:rsidR="005E620A" w:rsidRPr="00A12CFE">
              <w:rPr>
                <w:rFonts w:asciiTheme="minorEastAsia" w:hAnsiTheme="minorEastAsia" w:hint="eastAsia"/>
                <w:sz w:val="24"/>
              </w:rPr>
              <w:t>营收</w:t>
            </w:r>
            <w:r w:rsidR="005E620A">
              <w:rPr>
                <w:rFonts w:asciiTheme="minorEastAsia" w:hAnsiTheme="minorEastAsia" w:hint="eastAsia"/>
                <w:sz w:val="24"/>
              </w:rPr>
              <w:t>占比较小</w:t>
            </w:r>
            <w:r w:rsidR="00456EF9" w:rsidRPr="00A12CFE">
              <w:rPr>
                <w:rFonts w:asciiTheme="minorEastAsia" w:hAnsiTheme="minorEastAsia" w:hint="eastAsia"/>
                <w:sz w:val="24"/>
              </w:rPr>
              <w:t>，</w:t>
            </w:r>
            <w:r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成功</w:t>
            </w:r>
            <w:r w:rsidR="00C41E3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切入</w:t>
            </w:r>
            <w:r w:rsidR="0079760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工控领域</w:t>
            </w:r>
            <w:r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是公司布局</w:t>
            </w:r>
            <w:r w:rsidR="007466E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工业</w:t>
            </w:r>
            <w:r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通信行业的</w:t>
            </w:r>
            <w:r w:rsidR="00BD060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起步，</w:t>
            </w:r>
            <w:r w:rsidR="0061189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相信</w:t>
            </w:r>
            <w:r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通过与客户建立更为紧密的联系，我们</w:t>
            </w:r>
            <w:r w:rsidR="001410D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在工业领域</w:t>
            </w:r>
            <w:r w:rsidR="00620D9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会有</w:t>
            </w:r>
            <w:r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长远的发展。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以上</w:t>
            </w:r>
            <w:r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是我们公司两大新兴业务板块的发展现状。</w:t>
            </w:r>
          </w:p>
          <w:p w:rsidR="00914CE8" w:rsidRPr="00914CE8" w:rsidRDefault="00914CE8" w:rsidP="00914CE8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</w:pPr>
            <w:r w:rsidRPr="00914CE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Q3:</w:t>
            </w:r>
            <w:r w:rsidR="00A12CFE">
              <w:rPr>
                <w:rFonts w:hint="eastAsia"/>
              </w:rPr>
              <w:t xml:space="preserve"> 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研发投入减少的具体的原因，后续整个研发投入，包括整个费用端的展望是什么样的情况？</w:t>
            </w:r>
            <w:r w:rsidR="00A12CFE" w:rsidRPr="00914CE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 xml:space="preserve"> </w:t>
            </w:r>
          </w:p>
          <w:p w:rsidR="00A12CFE" w:rsidRDefault="00914CE8" w:rsidP="00914CE8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</w:pPr>
            <w:r w:rsidRPr="00914CE8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A3:</w:t>
            </w:r>
            <w:r w:rsidR="00A12CFE" w:rsidRPr="00914CE8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 xml:space="preserve"> 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公司接入网业务的整体营收呈现持续下滑趋势，订单量减少，因此我们对这一领域的投入进行了相应缩减。2024年前三季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度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与去年同期相比，研发投入的减少主要集中在流片相关费用的降低。在接入网业务中，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前期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我们购买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I</w:t>
            </w:r>
            <w:r w:rsidR="00A12CFE">
              <w:rPr>
                <w:rFonts w:ascii="宋体" w:eastAsia="宋体" w:hAnsi="宋体" w:cs="Times New Roman"/>
                <w:bCs/>
                <w:sz w:val="24"/>
                <w:szCs w:val="24"/>
              </w:rPr>
              <w:t>P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涉及流片、生产光罩以及相关的晶圆测试和封装等费用较大。随着公司整体客户需求的下降，我们开始减少这部分费用支出，并叠加之前计划在三年内摊销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流片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、I</w:t>
            </w:r>
            <w:r w:rsidR="00A12CFE">
              <w:rPr>
                <w:rFonts w:ascii="宋体" w:eastAsia="宋体" w:hAnsi="宋体" w:cs="Times New Roman"/>
                <w:bCs/>
                <w:sz w:val="24"/>
                <w:szCs w:val="24"/>
              </w:rPr>
              <w:t>P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费用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这部分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固定分摊费用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摊销结束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人员投入的费用与去年基本持平，这是公司战略调整的一部分。未来我们仍将对接入网业务的研发投入进行缩减，同时，将加大对电力线载波、工业领域以及无线短距等其他业务线的研发投入，以适应市场变化和公司发展需求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公司正致力于</w:t>
            </w:r>
            <w:r w:rsidR="007D6A48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采取一系列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降本增效</w:t>
            </w:r>
            <w:r w:rsidR="007D6A48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的措施，应对当前的</w:t>
            </w:r>
            <w:r w:rsidR="007D6A48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市场环境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。在资源配置方面，若该业务线的盈利状况表现优异，我们将考虑增加投入。</w:t>
            </w:r>
            <w:r w:rsidR="00A12CF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如果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面对客户和市场的不确定性，我们也将采取审慎的态度，对研发投入进行精细考量。</w:t>
            </w:r>
          </w:p>
          <w:p w:rsidR="00DB053B" w:rsidRPr="00D27E98" w:rsidRDefault="00DB053B" w:rsidP="00A12CFE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Q</w:t>
            </w:r>
            <w:r w:rsidR="00914CE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4</w:t>
            </w: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:</w:t>
            </w:r>
            <w:r w:rsidR="00052A05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 xml:space="preserve"> 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星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闪芯片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明年是会有两款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产品</w:t>
            </w:r>
            <w:r w:rsidR="00CA2666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上线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能够产生收入？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星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闪目前来看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运用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领域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众多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，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不管是生态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合作参与者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还是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市场</w:t>
            </w:r>
            <w:r w:rsidR="00CA2666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广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推都在进行中，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公司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星闪未来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整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体</w:t>
            </w:r>
            <w:r w:rsidR="00A12CFE" w:rsidRP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放量节奏有没有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一些更新</w:t>
            </w:r>
            <w:r w:rsidR="00A12CF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？</w:t>
            </w:r>
          </w:p>
          <w:p w:rsidR="007252BD" w:rsidRPr="00CA2666" w:rsidRDefault="00DB053B" w:rsidP="00A12CFE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A</w:t>
            </w:r>
            <w:r w:rsidR="00914CE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4</w:t>
            </w: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:</w:t>
            </w:r>
            <w:r w:rsidR="00CA2666">
              <w:rPr>
                <w:rFonts w:hint="eastAsia"/>
              </w:rPr>
              <w:t xml:space="preserve"> 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星</w:t>
            </w:r>
            <w:r w:rsidR="00A440FD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闪芯片的未来应用方向、公司来年的出货前景及其在短距</w:t>
            </w:r>
            <w:r w:rsidR="00A440FD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lastRenderedPageBreak/>
              <w:t>无线领域的</w:t>
            </w:r>
            <w:r w:rsidR="00A440F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商业</w:t>
            </w:r>
            <w:r w:rsidR="00A01444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模式及</w:t>
            </w:r>
            <w:r w:rsidR="00A440FD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策略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，与之前</w:t>
            </w:r>
            <w:r w:rsidR="000456D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预期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基本保持一致。星闪芯片相较于现有的WiFi、蓝牙等主流</w:t>
            </w:r>
            <w:r w:rsidR="00571230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普及短距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技术，拥有</w:t>
            </w:r>
            <w:r w:rsidR="008050D3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精同步、高可靠、低时延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等优势。尽管</w:t>
            </w:r>
            <w:r w:rsidR="003817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目前尚处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在初期，其生态系统尚不完善，价格也无法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在短期内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降至与蓝牙、WiFi芯片相当的水平，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但是它的优势在于能找到一些独特的，对于同步性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或</w:t>
            </w:r>
            <w:r w:rsidR="000B0541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加密性要求比较高的</w:t>
            </w:r>
            <w:r w:rsidR="000B054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应用场景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，比如说高端无线音箱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教学用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麦克风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  <w:r w:rsidR="00CA2666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大家也有过类似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体验，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麦克风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如果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时延比较大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，讲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话者跟他的</w:t>
            </w:r>
            <w:r w:rsidR="00154C08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耳返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时差</w:t>
            </w:r>
            <w:r w:rsidR="00154C08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不同步，体验感不佳</w:t>
            </w:r>
            <w:r w:rsidR="003817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干扰讲话者的状态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。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在这些对体验要求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高、对价格敏感度相对较低的市场领域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首先形成一定的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突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破，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随着市场参与者的增多和销量逐步提升，星闪芯片的单价有望下降，届时将吸引更多感兴趣的企业加入，共同构建更加完善的生态系统。</w:t>
            </w:r>
            <w:r w:rsidR="001E01F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此外，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星闪芯片的头部带动效应不容忽视。</w:t>
            </w:r>
            <w:r w:rsidR="00184CB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星闪技术标准的主要推动公司在其</w:t>
            </w:r>
            <w:r w:rsidR="008C2A4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终端上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中</w:t>
            </w:r>
            <w:r w:rsidR="003817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使用星闪芯片，其他配合对手件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供应商和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合作伙伴也将随之开发相应的产品，这将极大促进星闪生态的繁荣发展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。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此外，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机顶盒遥控器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领域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，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电信类或广电类的招标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项目的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推动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下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也会带动一批</w:t>
            </w:r>
            <w:r w:rsidR="00A12CFE" w:rsidRPr="00A12CFE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量的上升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2025年</w:t>
            </w:r>
            <w:r w:rsidR="00BC3D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38176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希望</w:t>
            </w:r>
            <w:r w:rsidR="00BC3D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随着</w:t>
            </w:r>
            <w:r w:rsidR="00902FF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搭载公司</w:t>
            </w:r>
            <w:r w:rsidR="00BC3D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星闪</w:t>
            </w:r>
            <w:r w:rsidR="00902FF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芯片</w:t>
            </w:r>
            <w:r w:rsidR="00EE21E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</w:t>
            </w:r>
            <w:r w:rsidR="00BC3D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终端新产品逐步推向市场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，产品性能得到市场认可，并逐渐实现销量的稳步提升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</w:p>
          <w:p w:rsidR="005A1139" w:rsidRPr="00D27E98" w:rsidRDefault="00052A05" w:rsidP="00CD32A1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Q</w:t>
            </w:r>
            <w:r w:rsidR="00914CE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5</w:t>
            </w: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:</w:t>
            </w:r>
            <w:r w:rsidR="00CA2666">
              <w:rPr>
                <w:rFonts w:hint="eastAsia"/>
              </w:rPr>
              <w:t xml:space="preserve"> </w:t>
            </w:r>
            <w:r w:rsidR="00CA2666" w:rsidRPr="00CA2666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电力线载波</w:t>
            </w:r>
            <w:r w:rsidR="00F138B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通信芯片</w:t>
            </w:r>
            <w:r w:rsidR="00012E47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今年</w:t>
            </w:r>
            <w:r w:rsidR="00CA2666" w:rsidRPr="00CA2666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  <w:lang w:eastAsia="zh-Hans"/>
              </w:rPr>
              <w:t>增长迅速的原因？</w:t>
            </w:r>
            <w:r w:rsidR="00F138B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长远怎么看</w:t>
            </w:r>
            <w:r w:rsidR="00CA2666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？</w:t>
            </w:r>
          </w:p>
          <w:p w:rsidR="0094236B" w:rsidRPr="00555DC5" w:rsidRDefault="00052A05" w:rsidP="00615339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A</w:t>
            </w:r>
            <w:r w:rsidR="00914CE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5</w:t>
            </w: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: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公司自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2</w:t>
            </w:r>
            <w:r w:rsidR="00CA2666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0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23年第二季度开始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进入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较大规模的双模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芯片产品的出货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期</w:t>
            </w:r>
            <w:r w:rsidR="00CA2666" w:rsidRPr="00CA2666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，</w:t>
            </w:r>
            <w:r w:rsidR="0048209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基于公司在</w:t>
            </w:r>
            <w:r w:rsidR="0048209F" w:rsidRPr="0048209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电力线载波通信</w:t>
            </w:r>
            <w:r w:rsidR="0048209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领域的长期深耕和</w:t>
            </w:r>
            <w:r w:rsidR="00E90827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研发</w:t>
            </w:r>
            <w:r w:rsidR="0048209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投入，</w:t>
            </w:r>
            <w:r w:rsidR="00CA2666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司在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电力</w:t>
            </w:r>
            <w:r w:rsidR="00547693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载波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通信领域的市场占有率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和</w:t>
            </w:r>
            <w:r w:rsidR="004827C2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客户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数量上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显著提升。此外，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今年整个</w:t>
            </w:r>
            <w:r w:rsidR="004827C2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电网招标的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频率比往年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有所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增加，在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这些因素的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共同推动下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，公司</w:t>
            </w:r>
            <w:r w:rsidR="00547693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该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业务线表现优秀，</w:t>
            </w:r>
            <w:r w:rsidR="0078558B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前</w:t>
            </w:r>
            <w:r w:rsidR="0078558B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三季度</w:t>
            </w:r>
            <w:r w:rsidR="0078558B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营收上取得较大增幅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。</w:t>
            </w:r>
            <w:r w:rsidR="0078558B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长远看来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，</w:t>
            </w:r>
            <w:r w:rsidR="00735CEA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公司持续在电网领域</w:t>
            </w:r>
            <w:r w:rsidR="00673605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进行</w:t>
            </w:r>
            <w:r w:rsidR="00735CEA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研发投入，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国家电网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、南方电网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的</w:t>
            </w:r>
            <w:r w:rsidR="0078558B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资本开支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也相对稳定，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公司与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国网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、南网</w:t>
            </w:r>
            <w:r w:rsidR="00C42BFC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相关领域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客户合作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关系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密切，并且跟他们</w:t>
            </w:r>
            <w:r w:rsidR="00A1195F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储备方向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新技术标准上都是有着密切合作的，所以在电力这个领域，我们是有着一个长期扎根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和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发展的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目标</w:t>
            </w:r>
            <w:r w:rsidR="00CA2666" w:rsidRPr="00012715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。</w:t>
            </w:r>
          </w:p>
        </w:tc>
      </w:tr>
    </w:tbl>
    <w:p w:rsidR="00C2252A" w:rsidRPr="00555DC5" w:rsidRDefault="00185EE0" w:rsidP="00185EE0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555DC5">
        <w:rPr>
          <w:rFonts w:ascii="Times New Roman" w:eastAsia="宋体" w:hAnsi="Times New Roman" w:cs="Times New Roman"/>
          <w:sz w:val="24"/>
          <w:szCs w:val="24"/>
        </w:rPr>
        <w:lastRenderedPageBreak/>
        <w:t>日期：</w:t>
      </w:r>
      <w:r w:rsidRPr="00555DC5">
        <w:rPr>
          <w:rFonts w:ascii="Times New Roman" w:eastAsia="宋体" w:hAnsi="Times New Roman" w:cs="Times New Roman"/>
          <w:sz w:val="24"/>
          <w:szCs w:val="24"/>
        </w:rPr>
        <w:t>2024</w:t>
      </w:r>
      <w:r w:rsidRPr="00555DC5"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 w:rsidRPr="00555DC5">
        <w:rPr>
          <w:rFonts w:ascii="Times New Roman" w:eastAsia="宋体" w:hAnsi="Times New Roman" w:cs="Times New Roman"/>
          <w:sz w:val="24"/>
          <w:szCs w:val="24"/>
        </w:rPr>
        <w:t>月</w:t>
      </w:r>
      <w:bookmarkStart w:id="0" w:name="_GoBack"/>
      <w:bookmarkEnd w:id="0"/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8C2A41">
        <w:rPr>
          <w:rFonts w:ascii="Times New Roman" w:eastAsia="宋体" w:hAnsi="Times New Roman" w:cs="Times New Roman"/>
          <w:sz w:val="24"/>
          <w:szCs w:val="24"/>
        </w:rPr>
        <w:t>1</w:t>
      </w:r>
      <w:r w:rsidRPr="00555DC5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C2252A" w:rsidRPr="0055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CE" w:rsidRDefault="00CA6ECE" w:rsidP="00371A70">
      <w:r>
        <w:separator/>
      </w:r>
    </w:p>
  </w:endnote>
  <w:endnote w:type="continuationSeparator" w:id="0">
    <w:p w:rsidR="00CA6ECE" w:rsidRDefault="00CA6ECE" w:rsidP="003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CE" w:rsidRDefault="00CA6ECE" w:rsidP="00371A70">
      <w:r>
        <w:separator/>
      </w:r>
    </w:p>
  </w:footnote>
  <w:footnote w:type="continuationSeparator" w:id="0">
    <w:p w:rsidR="00CA6ECE" w:rsidRDefault="00CA6ECE" w:rsidP="00371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E5"/>
    <w:rsid w:val="00000710"/>
    <w:rsid w:val="00004008"/>
    <w:rsid w:val="0001084A"/>
    <w:rsid w:val="00012715"/>
    <w:rsid w:val="00012E47"/>
    <w:rsid w:val="00014EBE"/>
    <w:rsid w:val="00017CAB"/>
    <w:rsid w:val="00021761"/>
    <w:rsid w:val="000232E7"/>
    <w:rsid w:val="00027D26"/>
    <w:rsid w:val="00031E9D"/>
    <w:rsid w:val="000358DC"/>
    <w:rsid w:val="00035ED4"/>
    <w:rsid w:val="00041C79"/>
    <w:rsid w:val="00042F2A"/>
    <w:rsid w:val="000456D1"/>
    <w:rsid w:val="0004673D"/>
    <w:rsid w:val="00047F31"/>
    <w:rsid w:val="00051340"/>
    <w:rsid w:val="00051A6C"/>
    <w:rsid w:val="00052A05"/>
    <w:rsid w:val="00053450"/>
    <w:rsid w:val="00056ED4"/>
    <w:rsid w:val="000654FB"/>
    <w:rsid w:val="000677B0"/>
    <w:rsid w:val="00092BC4"/>
    <w:rsid w:val="000969E9"/>
    <w:rsid w:val="00096DDB"/>
    <w:rsid w:val="000A070F"/>
    <w:rsid w:val="000A0FE6"/>
    <w:rsid w:val="000A3FEB"/>
    <w:rsid w:val="000B0541"/>
    <w:rsid w:val="000B43B4"/>
    <w:rsid w:val="000B6D2C"/>
    <w:rsid w:val="000C3B50"/>
    <w:rsid w:val="000C5592"/>
    <w:rsid w:val="000C5FE0"/>
    <w:rsid w:val="000C6D6B"/>
    <w:rsid w:val="000C72F7"/>
    <w:rsid w:val="000C7380"/>
    <w:rsid w:val="000D77ED"/>
    <w:rsid w:val="000E175C"/>
    <w:rsid w:val="000E5437"/>
    <w:rsid w:val="00105623"/>
    <w:rsid w:val="001142CB"/>
    <w:rsid w:val="00121A68"/>
    <w:rsid w:val="001240EB"/>
    <w:rsid w:val="00126385"/>
    <w:rsid w:val="0012661C"/>
    <w:rsid w:val="00140E06"/>
    <w:rsid w:val="00140E11"/>
    <w:rsid w:val="001410D7"/>
    <w:rsid w:val="0014471E"/>
    <w:rsid w:val="00144F53"/>
    <w:rsid w:val="00147039"/>
    <w:rsid w:val="00150500"/>
    <w:rsid w:val="00151FD3"/>
    <w:rsid w:val="00154C08"/>
    <w:rsid w:val="00154DB5"/>
    <w:rsid w:val="0015557D"/>
    <w:rsid w:val="00166CD8"/>
    <w:rsid w:val="00167C39"/>
    <w:rsid w:val="0017056F"/>
    <w:rsid w:val="00171626"/>
    <w:rsid w:val="00171E96"/>
    <w:rsid w:val="00182010"/>
    <w:rsid w:val="00184CB2"/>
    <w:rsid w:val="00185EE0"/>
    <w:rsid w:val="00194A5C"/>
    <w:rsid w:val="001974C7"/>
    <w:rsid w:val="001A305A"/>
    <w:rsid w:val="001B436C"/>
    <w:rsid w:val="001B6090"/>
    <w:rsid w:val="001C15CE"/>
    <w:rsid w:val="001C1A37"/>
    <w:rsid w:val="001C2CE8"/>
    <w:rsid w:val="001D6F54"/>
    <w:rsid w:val="001E01F2"/>
    <w:rsid w:val="001E2E58"/>
    <w:rsid w:val="001E5BB1"/>
    <w:rsid w:val="001E7E3A"/>
    <w:rsid w:val="001F74B1"/>
    <w:rsid w:val="00202231"/>
    <w:rsid w:val="0021005D"/>
    <w:rsid w:val="00211016"/>
    <w:rsid w:val="0021386E"/>
    <w:rsid w:val="00216019"/>
    <w:rsid w:val="00226D6B"/>
    <w:rsid w:val="00247015"/>
    <w:rsid w:val="00247A39"/>
    <w:rsid w:val="0025020F"/>
    <w:rsid w:val="0025118E"/>
    <w:rsid w:val="00254031"/>
    <w:rsid w:val="00261350"/>
    <w:rsid w:val="00261443"/>
    <w:rsid w:val="00265597"/>
    <w:rsid w:val="00273D9E"/>
    <w:rsid w:val="00274BE5"/>
    <w:rsid w:val="0027703F"/>
    <w:rsid w:val="0028124A"/>
    <w:rsid w:val="002855C3"/>
    <w:rsid w:val="0029073B"/>
    <w:rsid w:val="002B7504"/>
    <w:rsid w:val="002B78E5"/>
    <w:rsid w:val="002C47BC"/>
    <w:rsid w:val="002D537F"/>
    <w:rsid w:val="002D76D6"/>
    <w:rsid w:val="002E0A51"/>
    <w:rsid w:val="002E2478"/>
    <w:rsid w:val="002E5304"/>
    <w:rsid w:val="00310B6A"/>
    <w:rsid w:val="003151BF"/>
    <w:rsid w:val="003160C0"/>
    <w:rsid w:val="00317CE3"/>
    <w:rsid w:val="00320EA5"/>
    <w:rsid w:val="00321037"/>
    <w:rsid w:val="003242E0"/>
    <w:rsid w:val="003246D8"/>
    <w:rsid w:val="00324769"/>
    <w:rsid w:val="00327180"/>
    <w:rsid w:val="00334533"/>
    <w:rsid w:val="00341F99"/>
    <w:rsid w:val="003442C7"/>
    <w:rsid w:val="003452FF"/>
    <w:rsid w:val="00346E2C"/>
    <w:rsid w:val="003516F3"/>
    <w:rsid w:val="00355ACF"/>
    <w:rsid w:val="00362261"/>
    <w:rsid w:val="00364A15"/>
    <w:rsid w:val="00371A70"/>
    <w:rsid w:val="00374556"/>
    <w:rsid w:val="00375505"/>
    <w:rsid w:val="00376115"/>
    <w:rsid w:val="0038176B"/>
    <w:rsid w:val="00382CBB"/>
    <w:rsid w:val="00386678"/>
    <w:rsid w:val="0038711B"/>
    <w:rsid w:val="003923A4"/>
    <w:rsid w:val="00396C5D"/>
    <w:rsid w:val="003A0F95"/>
    <w:rsid w:val="003A3E29"/>
    <w:rsid w:val="003A4683"/>
    <w:rsid w:val="003A5DDE"/>
    <w:rsid w:val="003A791C"/>
    <w:rsid w:val="003B0B86"/>
    <w:rsid w:val="003B75AA"/>
    <w:rsid w:val="003C14D9"/>
    <w:rsid w:val="003D329A"/>
    <w:rsid w:val="003D44CA"/>
    <w:rsid w:val="003D7F73"/>
    <w:rsid w:val="003E027C"/>
    <w:rsid w:val="003E0AC4"/>
    <w:rsid w:val="003E565A"/>
    <w:rsid w:val="003E7DC0"/>
    <w:rsid w:val="003F32B6"/>
    <w:rsid w:val="003F7E8B"/>
    <w:rsid w:val="0040324F"/>
    <w:rsid w:val="00406AFD"/>
    <w:rsid w:val="004159C2"/>
    <w:rsid w:val="00415A2D"/>
    <w:rsid w:val="0042251E"/>
    <w:rsid w:val="0042716B"/>
    <w:rsid w:val="00431423"/>
    <w:rsid w:val="00434946"/>
    <w:rsid w:val="00445EBA"/>
    <w:rsid w:val="00446B15"/>
    <w:rsid w:val="00456EF9"/>
    <w:rsid w:val="00467425"/>
    <w:rsid w:val="00475A1B"/>
    <w:rsid w:val="004765DA"/>
    <w:rsid w:val="0048209F"/>
    <w:rsid w:val="004827C2"/>
    <w:rsid w:val="00496C58"/>
    <w:rsid w:val="00497EFB"/>
    <w:rsid w:val="004A5460"/>
    <w:rsid w:val="004B27E4"/>
    <w:rsid w:val="004B43DA"/>
    <w:rsid w:val="004B5BD3"/>
    <w:rsid w:val="004C4EF0"/>
    <w:rsid w:val="004C7864"/>
    <w:rsid w:val="004D0D49"/>
    <w:rsid w:val="004D664D"/>
    <w:rsid w:val="004E1909"/>
    <w:rsid w:val="004E2400"/>
    <w:rsid w:val="004E476F"/>
    <w:rsid w:val="004E7BD6"/>
    <w:rsid w:val="004F1D59"/>
    <w:rsid w:val="004F34E0"/>
    <w:rsid w:val="00500E87"/>
    <w:rsid w:val="00502D71"/>
    <w:rsid w:val="005038DD"/>
    <w:rsid w:val="0050609F"/>
    <w:rsid w:val="00511C72"/>
    <w:rsid w:val="00511D29"/>
    <w:rsid w:val="00523D1C"/>
    <w:rsid w:val="0053316D"/>
    <w:rsid w:val="0054060F"/>
    <w:rsid w:val="00541E5C"/>
    <w:rsid w:val="0054238E"/>
    <w:rsid w:val="00543529"/>
    <w:rsid w:val="00547693"/>
    <w:rsid w:val="005544BF"/>
    <w:rsid w:val="00555DC5"/>
    <w:rsid w:val="00557CCE"/>
    <w:rsid w:val="005641FE"/>
    <w:rsid w:val="005666B2"/>
    <w:rsid w:val="0057048A"/>
    <w:rsid w:val="00571230"/>
    <w:rsid w:val="00587FC2"/>
    <w:rsid w:val="00591375"/>
    <w:rsid w:val="0059351F"/>
    <w:rsid w:val="005947F5"/>
    <w:rsid w:val="005A1139"/>
    <w:rsid w:val="005A678C"/>
    <w:rsid w:val="005A79C9"/>
    <w:rsid w:val="005B350B"/>
    <w:rsid w:val="005B4223"/>
    <w:rsid w:val="005B712A"/>
    <w:rsid w:val="005C4F4E"/>
    <w:rsid w:val="005D12DF"/>
    <w:rsid w:val="005D3FBD"/>
    <w:rsid w:val="005D4827"/>
    <w:rsid w:val="005D683A"/>
    <w:rsid w:val="005E19E8"/>
    <w:rsid w:val="005E30F9"/>
    <w:rsid w:val="005E620A"/>
    <w:rsid w:val="005E633C"/>
    <w:rsid w:val="005F320D"/>
    <w:rsid w:val="005F47B4"/>
    <w:rsid w:val="00602430"/>
    <w:rsid w:val="00610981"/>
    <w:rsid w:val="00611891"/>
    <w:rsid w:val="00612291"/>
    <w:rsid w:val="00613329"/>
    <w:rsid w:val="00615339"/>
    <w:rsid w:val="00620D9C"/>
    <w:rsid w:val="0063252C"/>
    <w:rsid w:val="00632E58"/>
    <w:rsid w:val="00642606"/>
    <w:rsid w:val="00642F0F"/>
    <w:rsid w:val="006473DE"/>
    <w:rsid w:val="00650456"/>
    <w:rsid w:val="006555F7"/>
    <w:rsid w:val="006707B4"/>
    <w:rsid w:val="00673132"/>
    <w:rsid w:val="00673605"/>
    <w:rsid w:val="006744A1"/>
    <w:rsid w:val="0067494F"/>
    <w:rsid w:val="006767AC"/>
    <w:rsid w:val="00677378"/>
    <w:rsid w:val="0068010B"/>
    <w:rsid w:val="006808F8"/>
    <w:rsid w:val="00681118"/>
    <w:rsid w:val="006870A9"/>
    <w:rsid w:val="00693D9A"/>
    <w:rsid w:val="006941EF"/>
    <w:rsid w:val="00694973"/>
    <w:rsid w:val="00694E11"/>
    <w:rsid w:val="006A340C"/>
    <w:rsid w:val="006B0D3B"/>
    <w:rsid w:val="006B18F3"/>
    <w:rsid w:val="006B670D"/>
    <w:rsid w:val="006C37E8"/>
    <w:rsid w:val="006D3C0D"/>
    <w:rsid w:val="006E49E6"/>
    <w:rsid w:val="006E63C9"/>
    <w:rsid w:val="006E7DEC"/>
    <w:rsid w:val="006F2FE3"/>
    <w:rsid w:val="0070486C"/>
    <w:rsid w:val="00710263"/>
    <w:rsid w:val="007113E4"/>
    <w:rsid w:val="007123CE"/>
    <w:rsid w:val="007134AC"/>
    <w:rsid w:val="00716299"/>
    <w:rsid w:val="0072086D"/>
    <w:rsid w:val="007252BD"/>
    <w:rsid w:val="00726405"/>
    <w:rsid w:val="00727F65"/>
    <w:rsid w:val="00735CEA"/>
    <w:rsid w:val="0074059A"/>
    <w:rsid w:val="007466E0"/>
    <w:rsid w:val="00753B89"/>
    <w:rsid w:val="00756AF3"/>
    <w:rsid w:val="00761388"/>
    <w:rsid w:val="00766351"/>
    <w:rsid w:val="00767FDE"/>
    <w:rsid w:val="00775192"/>
    <w:rsid w:val="007833A3"/>
    <w:rsid w:val="0078558B"/>
    <w:rsid w:val="0078671C"/>
    <w:rsid w:val="00791141"/>
    <w:rsid w:val="007959A4"/>
    <w:rsid w:val="00795F30"/>
    <w:rsid w:val="00797604"/>
    <w:rsid w:val="007A299B"/>
    <w:rsid w:val="007B2593"/>
    <w:rsid w:val="007B44AF"/>
    <w:rsid w:val="007B7C13"/>
    <w:rsid w:val="007C7162"/>
    <w:rsid w:val="007D42E3"/>
    <w:rsid w:val="007D6A48"/>
    <w:rsid w:val="007E0CC8"/>
    <w:rsid w:val="007E0FA9"/>
    <w:rsid w:val="007E7168"/>
    <w:rsid w:val="007E7AE9"/>
    <w:rsid w:val="007F500C"/>
    <w:rsid w:val="007F7261"/>
    <w:rsid w:val="00801BA9"/>
    <w:rsid w:val="008050D3"/>
    <w:rsid w:val="008142E0"/>
    <w:rsid w:val="008148A4"/>
    <w:rsid w:val="0081613F"/>
    <w:rsid w:val="0081657C"/>
    <w:rsid w:val="00821935"/>
    <w:rsid w:val="00823AB3"/>
    <w:rsid w:val="008358F6"/>
    <w:rsid w:val="00840696"/>
    <w:rsid w:val="008556B6"/>
    <w:rsid w:val="008608A9"/>
    <w:rsid w:val="00873111"/>
    <w:rsid w:val="00881636"/>
    <w:rsid w:val="00882360"/>
    <w:rsid w:val="00883D92"/>
    <w:rsid w:val="0089334D"/>
    <w:rsid w:val="008A3C49"/>
    <w:rsid w:val="008A40A5"/>
    <w:rsid w:val="008B23A0"/>
    <w:rsid w:val="008C2A41"/>
    <w:rsid w:val="008C679C"/>
    <w:rsid w:val="008D1050"/>
    <w:rsid w:val="008E0FE3"/>
    <w:rsid w:val="008E3191"/>
    <w:rsid w:val="008E4A85"/>
    <w:rsid w:val="008E6245"/>
    <w:rsid w:val="008F4023"/>
    <w:rsid w:val="008F5DCB"/>
    <w:rsid w:val="00902FF6"/>
    <w:rsid w:val="00907E0A"/>
    <w:rsid w:val="00914CE8"/>
    <w:rsid w:val="00915329"/>
    <w:rsid w:val="00924330"/>
    <w:rsid w:val="00927231"/>
    <w:rsid w:val="00927C6D"/>
    <w:rsid w:val="00933A0D"/>
    <w:rsid w:val="0093622F"/>
    <w:rsid w:val="00937E53"/>
    <w:rsid w:val="009404A2"/>
    <w:rsid w:val="0094236B"/>
    <w:rsid w:val="00947ADE"/>
    <w:rsid w:val="0095141E"/>
    <w:rsid w:val="00952672"/>
    <w:rsid w:val="00956AC0"/>
    <w:rsid w:val="009662A2"/>
    <w:rsid w:val="009700C6"/>
    <w:rsid w:val="00975665"/>
    <w:rsid w:val="0097602A"/>
    <w:rsid w:val="00981929"/>
    <w:rsid w:val="00995737"/>
    <w:rsid w:val="00996DB0"/>
    <w:rsid w:val="009A48E1"/>
    <w:rsid w:val="009C4EAB"/>
    <w:rsid w:val="009D09C6"/>
    <w:rsid w:val="009D467C"/>
    <w:rsid w:val="009D4A08"/>
    <w:rsid w:val="009D6A64"/>
    <w:rsid w:val="009E241B"/>
    <w:rsid w:val="009F683D"/>
    <w:rsid w:val="00A00F7C"/>
    <w:rsid w:val="00A01444"/>
    <w:rsid w:val="00A05E37"/>
    <w:rsid w:val="00A07707"/>
    <w:rsid w:val="00A1195F"/>
    <w:rsid w:val="00A12BD7"/>
    <w:rsid w:val="00A12CFE"/>
    <w:rsid w:val="00A14DAB"/>
    <w:rsid w:val="00A15C3B"/>
    <w:rsid w:val="00A203D2"/>
    <w:rsid w:val="00A303BA"/>
    <w:rsid w:val="00A32BDC"/>
    <w:rsid w:val="00A440FD"/>
    <w:rsid w:val="00A51C63"/>
    <w:rsid w:val="00A51EA0"/>
    <w:rsid w:val="00A54759"/>
    <w:rsid w:val="00A54F82"/>
    <w:rsid w:val="00A57397"/>
    <w:rsid w:val="00A663E5"/>
    <w:rsid w:val="00A73358"/>
    <w:rsid w:val="00A73F7A"/>
    <w:rsid w:val="00A7775D"/>
    <w:rsid w:val="00A83D6E"/>
    <w:rsid w:val="00A86477"/>
    <w:rsid w:val="00A91375"/>
    <w:rsid w:val="00A914EC"/>
    <w:rsid w:val="00A91A0F"/>
    <w:rsid w:val="00A94EEE"/>
    <w:rsid w:val="00A95C2B"/>
    <w:rsid w:val="00A96F2C"/>
    <w:rsid w:val="00A97A66"/>
    <w:rsid w:val="00AA2E0F"/>
    <w:rsid w:val="00AA6992"/>
    <w:rsid w:val="00AB0521"/>
    <w:rsid w:val="00AB3BE5"/>
    <w:rsid w:val="00AB5017"/>
    <w:rsid w:val="00AB7504"/>
    <w:rsid w:val="00AC4862"/>
    <w:rsid w:val="00AD3FE6"/>
    <w:rsid w:val="00AD436D"/>
    <w:rsid w:val="00AE04EC"/>
    <w:rsid w:val="00AE3510"/>
    <w:rsid w:val="00AE46F4"/>
    <w:rsid w:val="00AF1F67"/>
    <w:rsid w:val="00AF6441"/>
    <w:rsid w:val="00AF6592"/>
    <w:rsid w:val="00B00133"/>
    <w:rsid w:val="00B05654"/>
    <w:rsid w:val="00B07783"/>
    <w:rsid w:val="00B12603"/>
    <w:rsid w:val="00B1329E"/>
    <w:rsid w:val="00B14AB8"/>
    <w:rsid w:val="00B20420"/>
    <w:rsid w:val="00B31DA0"/>
    <w:rsid w:val="00B32242"/>
    <w:rsid w:val="00B34419"/>
    <w:rsid w:val="00B44ECC"/>
    <w:rsid w:val="00B47C31"/>
    <w:rsid w:val="00B50FFE"/>
    <w:rsid w:val="00B53FB8"/>
    <w:rsid w:val="00B5436B"/>
    <w:rsid w:val="00B54CC5"/>
    <w:rsid w:val="00B57055"/>
    <w:rsid w:val="00B638EB"/>
    <w:rsid w:val="00B63ED2"/>
    <w:rsid w:val="00B64F10"/>
    <w:rsid w:val="00B861D9"/>
    <w:rsid w:val="00B866EB"/>
    <w:rsid w:val="00B877B7"/>
    <w:rsid w:val="00B911B6"/>
    <w:rsid w:val="00B923B1"/>
    <w:rsid w:val="00B968CD"/>
    <w:rsid w:val="00BA2558"/>
    <w:rsid w:val="00BA48A5"/>
    <w:rsid w:val="00BA4D47"/>
    <w:rsid w:val="00BA5C40"/>
    <w:rsid w:val="00BA6226"/>
    <w:rsid w:val="00BA7104"/>
    <w:rsid w:val="00BB114B"/>
    <w:rsid w:val="00BB4063"/>
    <w:rsid w:val="00BB4C64"/>
    <w:rsid w:val="00BB6697"/>
    <w:rsid w:val="00BC2A52"/>
    <w:rsid w:val="00BC3DD9"/>
    <w:rsid w:val="00BD0607"/>
    <w:rsid w:val="00BD3B57"/>
    <w:rsid w:val="00BE0390"/>
    <w:rsid w:val="00BE2AB9"/>
    <w:rsid w:val="00BE5CD5"/>
    <w:rsid w:val="00BF077D"/>
    <w:rsid w:val="00BF3752"/>
    <w:rsid w:val="00BF3BE8"/>
    <w:rsid w:val="00C06E0B"/>
    <w:rsid w:val="00C11FCD"/>
    <w:rsid w:val="00C12CE1"/>
    <w:rsid w:val="00C131C7"/>
    <w:rsid w:val="00C208A6"/>
    <w:rsid w:val="00C21B66"/>
    <w:rsid w:val="00C2252A"/>
    <w:rsid w:val="00C22ED2"/>
    <w:rsid w:val="00C32394"/>
    <w:rsid w:val="00C41E37"/>
    <w:rsid w:val="00C4262E"/>
    <w:rsid w:val="00C42BFC"/>
    <w:rsid w:val="00C52048"/>
    <w:rsid w:val="00C555C4"/>
    <w:rsid w:val="00C727D4"/>
    <w:rsid w:val="00C73615"/>
    <w:rsid w:val="00C73E1B"/>
    <w:rsid w:val="00C775D7"/>
    <w:rsid w:val="00C8452E"/>
    <w:rsid w:val="00C85856"/>
    <w:rsid w:val="00C9550D"/>
    <w:rsid w:val="00CA2666"/>
    <w:rsid w:val="00CA6ECE"/>
    <w:rsid w:val="00CA7866"/>
    <w:rsid w:val="00CB4A83"/>
    <w:rsid w:val="00CB7501"/>
    <w:rsid w:val="00CC3F3B"/>
    <w:rsid w:val="00CD2FBD"/>
    <w:rsid w:val="00CD32A1"/>
    <w:rsid w:val="00CD6F73"/>
    <w:rsid w:val="00CE2B67"/>
    <w:rsid w:val="00CE7104"/>
    <w:rsid w:val="00CF242D"/>
    <w:rsid w:val="00CF56D6"/>
    <w:rsid w:val="00D01F27"/>
    <w:rsid w:val="00D04E7D"/>
    <w:rsid w:val="00D140A8"/>
    <w:rsid w:val="00D21156"/>
    <w:rsid w:val="00D233A2"/>
    <w:rsid w:val="00D27E98"/>
    <w:rsid w:val="00D370E6"/>
    <w:rsid w:val="00D400A4"/>
    <w:rsid w:val="00D4150C"/>
    <w:rsid w:val="00D41A48"/>
    <w:rsid w:val="00D44CB2"/>
    <w:rsid w:val="00D5311C"/>
    <w:rsid w:val="00D542A6"/>
    <w:rsid w:val="00D65471"/>
    <w:rsid w:val="00D66439"/>
    <w:rsid w:val="00D73D6D"/>
    <w:rsid w:val="00D75E26"/>
    <w:rsid w:val="00D76714"/>
    <w:rsid w:val="00D7702A"/>
    <w:rsid w:val="00D8068E"/>
    <w:rsid w:val="00D82279"/>
    <w:rsid w:val="00D84360"/>
    <w:rsid w:val="00D93517"/>
    <w:rsid w:val="00D9364A"/>
    <w:rsid w:val="00DA05B7"/>
    <w:rsid w:val="00DA1361"/>
    <w:rsid w:val="00DA4AC4"/>
    <w:rsid w:val="00DA5EC5"/>
    <w:rsid w:val="00DB053B"/>
    <w:rsid w:val="00DB08B5"/>
    <w:rsid w:val="00DB3AEE"/>
    <w:rsid w:val="00DB56DC"/>
    <w:rsid w:val="00DB61FC"/>
    <w:rsid w:val="00DB78E9"/>
    <w:rsid w:val="00DC1656"/>
    <w:rsid w:val="00DC19FD"/>
    <w:rsid w:val="00DC2980"/>
    <w:rsid w:val="00DC36DA"/>
    <w:rsid w:val="00DC3BED"/>
    <w:rsid w:val="00DC5B00"/>
    <w:rsid w:val="00DD215C"/>
    <w:rsid w:val="00DD36E4"/>
    <w:rsid w:val="00DD424F"/>
    <w:rsid w:val="00DD6C56"/>
    <w:rsid w:val="00DE0E50"/>
    <w:rsid w:val="00DE217E"/>
    <w:rsid w:val="00DE25EB"/>
    <w:rsid w:val="00DE4DEF"/>
    <w:rsid w:val="00DE786F"/>
    <w:rsid w:val="00DF2872"/>
    <w:rsid w:val="00DF5584"/>
    <w:rsid w:val="00DF67B8"/>
    <w:rsid w:val="00E016C0"/>
    <w:rsid w:val="00E01788"/>
    <w:rsid w:val="00E02EBF"/>
    <w:rsid w:val="00E04AFB"/>
    <w:rsid w:val="00E126CD"/>
    <w:rsid w:val="00E17C34"/>
    <w:rsid w:val="00E21282"/>
    <w:rsid w:val="00E249AA"/>
    <w:rsid w:val="00E2600E"/>
    <w:rsid w:val="00E26BAA"/>
    <w:rsid w:val="00E318C0"/>
    <w:rsid w:val="00E40C94"/>
    <w:rsid w:val="00E40FCD"/>
    <w:rsid w:val="00E41DEB"/>
    <w:rsid w:val="00E41FED"/>
    <w:rsid w:val="00E52844"/>
    <w:rsid w:val="00E55BC6"/>
    <w:rsid w:val="00E56E92"/>
    <w:rsid w:val="00E63DAC"/>
    <w:rsid w:val="00E64EA4"/>
    <w:rsid w:val="00E668AC"/>
    <w:rsid w:val="00E70DAA"/>
    <w:rsid w:val="00E72D2C"/>
    <w:rsid w:val="00E77E3C"/>
    <w:rsid w:val="00E82F89"/>
    <w:rsid w:val="00E83BB6"/>
    <w:rsid w:val="00E8405B"/>
    <w:rsid w:val="00E90827"/>
    <w:rsid w:val="00E92D17"/>
    <w:rsid w:val="00EA1592"/>
    <w:rsid w:val="00EA19A7"/>
    <w:rsid w:val="00EA27A5"/>
    <w:rsid w:val="00EA3B6A"/>
    <w:rsid w:val="00EA5EE6"/>
    <w:rsid w:val="00EA792D"/>
    <w:rsid w:val="00EB30C5"/>
    <w:rsid w:val="00EB3123"/>
    <w:rsid w:val="00EC2F41"/>
    <w:rsid w:val="00EC3A37"/>
    <w:rsid w:val="00EC5BC5"/>
    <w:rsid w:val="00ED1D51"/>
    <w:rsid w:val="00ED3642"/>
    <w:rsid w:val="00ED4AD2"/>
    <w:rsid w:val="00ED7E80"/>
    <w:rsid w:val="00ED7EA9"/>
    <w:rsid w:val="00EE21E1"/>
    <w:rsid w:val="00EE510A"/>
    <w:rsid w:val="00EF44FE"/>
    <w:rsid w:val="00EF50AB"/>
    <w:rsid w:val="00EF522C"/>
    <w:rsid w:val="00EF6463"/>
    <w:rsid w:val="00EF7C08"/>
    <w:rsid w:val="00F018F5"/>
    <w:rsid w:val="00F033DB"/>
    <w:rsid w:val="00F0572E"/>
    <w:rsid w:val="00F138B1"/>
    <w:rsid w:val="00F2012E"/>
    <w:rsid w:val="00F31088"/>
    <w:rsid w:val="00F333CE"/>
    <w:rsid w:val="00F47757"/>
    <w:rsid w:val="00F55DEE"/>
    <w:rsid w:val="00F61B18"/>
    <w:rsid w:val="00F70130"/>
    <w:rsid w:val="00F70558"/>
    <w:rsid w:val="00F758D9"/>
    <w:rsid w:val="00F779D2"/>
    <w:rsid w:val="00F77E63"/>
    <w:rsid w:val="00F81C3D"/>
    <w:rsid w:val="00F855A5"/>
    <w:rsid w:val="00F91DC5"/>
    <w:rsid w:val="00F94437"/>
    <w:rsid w:val="00F95D90"/>
    <w:rsid w:val="00F96636"/>
    <w:rsid w:val="00FA0463"/>
    <w:rsid w:val="00FA2BB8"/>
    <w:rsid w:val="00FC0FDB"/>
    <w:rsid w:val="00FC134F"/>
    <w:rsid w:val="00FC773E"/>
    <w:rsid w:val="00FD0592"/>
    <w:rsid w:val="00FD0FAD"/>
    <w:rsid w:val="00FD4BC4"/>
    <w:rsid w:val="00FE0F63"/>
    <w:rsid w:val="00FF5A15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195C3"/>
  <w15:docId w15:val="{B57D97F6-3B5E-4877-89B0-A9859AD2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56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1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1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06A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6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402CF106-99FE-4DB7-AA3D-DD8B6FE1017A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259B0DF2-8078-4C57-A44B-A818AD65B1D1}">
  <ds:schemaRefs>
    <ds:schemaRef ds:uri="http://www.yonyou.com/formula"/>
  </ds:schemaRefs>
</ds:datastoreItem>
</file>

<file path=customXml/itemProps3.xml><?xml version="1.0" encoding="utf-8"?>
<ds:datastoreItem xmlns:ds="http://schemas.openxmlformats.org/officeDocument/2006/customXml" ds:itemID="{6B005982-3669-4CF6-918E-F6DF3DB47DB4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480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zhanyiyu</dc:creator>
  <cp:lastModifiedBy>mengtingting</cp:lastModifiedBy>
  <cp:revision>73</cp:revision>
  <cp:lastPrinted>2022-02-10T10:11:00Z</cp:lastPrinted>
  <dcterms:created xsi:type="dcterms:W3CDTF">2024-10-31T02:18:00Z</dcterms:created>
  <dcterms:modified xsi:type="dcterms:W3CDTF">2024-10-31T08:32:00Z</dcterms:modified>
</cp:coreProperties>
</file>